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4528" w14:textId="77777777" w:rsidR="00520CA8" w:rsidRDefault="005270C0" w:rsidP="00375EC6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75EC6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00B27C6" wp14:editId="7701CD63">
            <wp:simplePos x="0" y="0"/>
            <wp:positionH relativeFrom="margin">
              <wp:posOffset>2747010</wp:posOffset>
            </wp:positionH>
            <wp:positionV relativeFrom="margin">
              <wp:posOffset>-403860</wp:posOffset>
            </wp:positionV>
            <wp:extent cx="266700" cy="353060"/>
            <wp:effectExtent l="0" t="0" r="0" b="889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5EC6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AFBBA" wp14:editId="4E28031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4D32" w14:textId="77777777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Republika Hrvatska</w:t>
                            </w:r>
                          </w:p>
                          <w:p w14:paraId="49EF4D42" w14:textId="7509D92C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B23371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Brodsko-posavsk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a</w:t>
                            </w:r>
                            <w:r w:rsidRPr="00B23371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 xml:space="preserve"> </w:t>
                            </w: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županija</w:t>
                            </w:r>
                          </w:p>
                          <w:p w14:paraId="7C73AB80" w14:textId="7AE9224D" w:rsidR="00177B4B" w:rsidRPr="001D73B7" w:rsidRDefault="00177B4B" w:rsidP="0065498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</w:pPr>
                            <w:r w:rsidRPr="001D73B7"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 xml:space="preserve">Općina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hr-HR"/>
                              </w:rPr>
                              <w:t>Oriovac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CAFBB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" filled="f" stroked="f">
                <v:textbox style="mso-fit-shape-to-text:t">
                  <w:txbxContent>
                    <w:p w14:paraId="39854D32" w14:textId="77777777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>Republika Hrvatska</w:t>
                      </w:r>
                    </w:p>
                    <w:p w14:paraId="49EF4D42" w14:textId="7509D92C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B23371">
                        <w:rPr>
                          <w:rFonts w:ascii="Arial" w:eastAsia="Times New Roman" w:hAnsi="Arial" w:cs="Arial"/>
                          <w:lang w:eastAsia="hr-HR"/>
                        </w:rPr>
                        <w:t>Brodsko-posavsk</w:t>
                      </w:r>
                      <w:r>
                        <w:rPr>
                          <w:rFonts w:ascii="Arial" w:eastAsia="Times New Roman" w:hAnsi="Arial" w:cs="Arial"/>
                          <w:lang w:eastAsia="hr-HR"/>
                        </w:rPr>
                        <w:t>a</w:t>
                      </w:r>
                      <w:r w:rsidRPr="00B23371">
                        <w:rPr>
                          <w:rFonts w:ascii="Arial" w:eastAsia="Times New Roman" w:hAnsi="Arial" w:cs="Arial"/>
                          <w:lang w:eastAsia="hr-HR"/>
                        </w:rPr>
                        <w:t xml:space="preserve"> </w:t>
                      </w: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>županija</w:t>
                      </w:r>
                    </w:p>
                    <w:p w14:paraId="7C73AB80" w14:textId="7AE9224D" w:rsidR="00177B4B" w:rsidRPr="001D73B7" w:rsidRDefault="00177B4B" w:rsidP="0065498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lang w:eastAsia="hr-HR"/>
                        </w:rPr>
                      </w:pPr>
                      <w:r w:rsidRPr="001D73B7">
                        <w:rPr>
                          <w:rFonts w:ascii="Arial" w:eastAsia="Times New Roman" w:hAnsi="Arial" w:cs="Arial"/>
                          <w:lang w:eastAsia="hr-HR"/>
                        </w:rPr>
                        <w:t xml:space="preserve">Općina </w:t>
                      </w:r>
                      <w:r>
                        <w:rPr>
                          <w:rFonts w:ascii="Arial" w:eastAsia="Times New Roman" w:hAnsi="Arial" w:cs="Arial"/>
                          <w:lang w:eastAsia="hr-HR"/>
                        </w:rPr>
                        <w:t>Oriovac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C4052B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8072335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DE60E6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2383DAF" w14:textId="6A888F41" w:rsidR="00520CA8" w:rsidRPr="00520CA8" w:rsidRDefault="00A959F7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93056" behindDoc="0" locked="0" layoutInCell="1" allowOverlap="1" wp14:anchorId="45AA3DDB" wp14:editId="6DE76161">
            <wp:simplePos x="0" y="0"/>
            <wp:positionH relativeFrom="margin">
              <wp:align>center</wp:align>
            </wp:positionH>
            <wp:positionV relativeFrom="margin">
              <wp:posOffset>1081405</wp:posOffset>
            </wp:positionV>
            <wp:extent cx="1478280" cy="1927860"/>
            <wp:effectExtent l="0" t="0" r="7620" b="0"/>
            <wp:wrapSquare wrapText="bothSides"/>
            <wp:docPr id="6" name="Slika 6" descr="Oriovac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ovac – Wiki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32C28" w14:textId="1BB7857B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8E1BC3E" w14:textId="261254F6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6FF7BD5" w14:textId="77777777" w:rsidR="00520CA8" w:rsidRP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23E54AC" w14:textId="2031A1C3" w:rsidR="00520CA8" w:rsidRDefault="00520CA8" w:rsidP="00520CA8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C433077" w14:textId="77777777" w:rsidR="00654982" w:rsidRDefault="00432321" w:rsidP="00520CA8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432321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B5E48D" wp14:editId="170D96CB">
                <wp:simplePos x="0" y="0"/>
                <wp:positionH relativeFrom="margin">
                  <wp:align>center</wp:align>
                </wp:positionH>
                <wp:positionV relativeFrom="paragraph">
                  <wp:posOffset>5981065</wp:posOffset>
                </wp:positionV>
                <wp:extent cx="2360930" cy="1404620"/>
                <wp:effectExtent l="0" t="0" r="0" b="571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82E7" w14:textId="1B821835" w:rsidR="00177B4B" w:rsidRPr="00013534" w:rsidRDefault="000B7C28" w:rsidP="004323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Oriovac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177B4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="00177B4B" w:rsidRPr="00013534">
                              <w:rPr>
                                <w:rFonts w:ascii="Arial" w:hAnsi="Arial" w:cs="Arial"/>
                                <w:b/>
                              </w:rPr>
                              <w:t>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5E4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70.9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" filled="f" stroked="f">
                <v:textbox style="mso-fit-shape-to-text:t">
                  <w:txbxContent>
                    <w:p w14:paraId="4EEE82E7" w14:textId="1B821835" w:rsidR="00177B4B" w:rsidRPr="00013534" w:rsidRDefault="000B7C28" w:rsidP="0043232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Oriovac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177B4B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</w:rPr>
                        <w:t>12</w:t>
                      </w:r>
                      <w:r w:rsidR="00177B4B" w:rsidRPr="00013534">
                        <w:rPr>
                          <w:rFonts w:ascii="Arial" w:hAnsi="Arial" w:cs="Arial"/>
                          <w:b/>
                        </w:rPr>
                        <w:t>.2025.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CA8" w:rsidRPr="00520CA8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5EAB9B" wp14:editId="6DEA638C">
                <wp:simplePos x="0" y="0"/>
                <wp:positionH relativeFrom="margin">
                  <wp:align>center</wp:align>
                </wp:positionH>
                <wp:positionV relativeFrom="paragraph">
                  <wp:posOffset>1076325</wp:posOffset>
                </wp:positionV>
                <wp:extent cx="4899660" cy="1404620"/>
                <wp:effectExtent l="0" t="0" r="0" b="127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EE8E" w14:textId="04C3EC59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PROVEDBENI PROGRAM OPĆINE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ORIOVAC</w:t>
                            </w:r>
                          </w:p>
                          <w:p w14:paraId="3385A703" w14:textId="77777777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ZA MANDATNO RAZDOBLJE </w:t>
                            </w:r>
                          </w:p>
                          <w:p w14:paraId="2964E75F" w14:textId="77777777" w:rsidR="00177B4B" w:rsidRPr="00520CA8" w:rsidRDefault="00177B4B" w:rsidP="0052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.-202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Pr="00520CA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5EAB9B" id="_x0000_s1028" type="#_x0000_t202" style="position:absolute;margin-left:0;margin-top:84.75pt;width:385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" filled="f" stroked="f">
                <v:textbox style="mso-fit-shape-to-text:t">
                  <w:txbxContent>
                    <w:p w14:paraId="6A0DEE8E" w14:textId="04C3EC59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PROVEDBENI PROGRAM OPĆINE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ORIOVAC</w:t>
                      </w:r>
                    </w:p>
                    <w:p w14:paraId="3385A703" w14:textId="77777777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ZA MANDATNO RAZDOBLJE </w:t>
                      </w:r>
                    </w:p>
                    <w:p w14:paraId="2964E75F" w14:textId="77777777" w:rsidR="00177B4B" w:rsidRPr="00520CA8" w:rsidRDefault="00177B4B" w:rsidP="00520CA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5</w:t>
                      </w: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.-202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9</w:t>
                      </w:r>
                      <w:r w:rsidRPr="00520CA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CA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08A700E1" w14:textId="16EE1E05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9D95B55" w14:textId="313ABDD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2918A11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46AA53C" w14:textId="49CA042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A51E0C4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2287D3E" w14:textId="0464E5FC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6599CA5" w14:textId="77777777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6DB6013" w14:textId="462D22A2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90195BE" w14:textId="779E54C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CDA4F86" w14:textId="0DE62E24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E2995AD" w14:textId="3E677FE1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C60116D" w14:textId="4B0833E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C893494" w14:textId="3050DFE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6B2CB2A" w14:textId="36651A55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428C2FB" w14:textId="2F231C56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ACCDDEB" w14:textId="0DCE6B5A" w:rsidR="00654982" w:rsidRP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06A45D4" w14:textId="54C3680D" w:rsidR="00654982" w:rsidRDefault="00654982" w:rsidP="0065498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805BE77" w14:textId="067B4F5B" w:rsidR="00375EC6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F68BD04" w14:textId="294F9113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7F781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EDA6A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sdt>
      <w:sdtPr>
        <w:rPr>
          <w:rFonts w:ascii="Arial" w:eastAsia="Arial" w:hAnsi="Arial" w:cs="Times New Roman"/>
        </w:rPr>
        <w:id w:val="127165631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41E0A72" w14:textId="77777777" w:rsidR="005F7F55" w:rsidRPr="005F7F55" w:rsidRDefault="005F7F55" w:rsidP="005F7F55">
          <w:pPr>
            <w:keepNext/>
            <w:keepLines/>
            <w:spacing w:before="240" w:after="0"/>
            <w:jc w:val="center"/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hr-HR"/>
            </w:rPr>
          </w:pPr>
          <w:r w:rsidRPr="005F7F55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hr-HR"/>
            </w:rPr>
            <w:t>Sadržaj</w:t>
          </w:r>
        </w:p>
        <w:p w14:paraId="2BA71DC5" w14:textId="3DA9B045" w:rsidR="00792B17" w:rsidRPr="006D671C" w:rsidRDefault="005F7F55">
          <w:pPr>
            <w:pStyle w:val="Sadraj1"/>
            <w:tabs>
              <w:tab w:val="right" w:leader="dot" w:pos="9062"/>
            </w:tabs>
            <w:rPr>
              <w:noProof/>
            </w:rPr>
          </w:pP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fldChar w:fldCharType="begin"/>
          </w: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D671C">
            <w:rPr>
              <w:rFonts w:ascii="Arial" w:eastAsia="Arial" w:hAnsi="Arial" w:cs="Arial"/>
              <w:color w:val="000000" w:themeColor="text1"/>
              <w:sz w:val="24"/>
              <w:szCs w:val="24"/>
            </w:rPr>
            <w:fldChar w:fldCharType="separate"/>
          </w:r>
          <w:hyperlink w:anchor="_Toc203989166" w:history="1">
            <w:r w:rsidR="00792B17" w:rsidRPr="006D671C">
              <w:rPr>
                <w:rStyle w:val="Hiperveza"/>
                <w:rFonts w:ascii="Arial" w:eastAsia="Times New Roman" w:hAnsi="Arial" w:cs="Times New Roman"/>
                <w:noProof/>
              </w:rPr>
              <w:t>PREDGOVOR</w:t>
            </w:r>
            <w:r w:rsidR="00792B17" w:rsidRPr="006D671C">
              <w:rPr>
                <w:noProof/>
                <w:webHidden/>
              </w:rPr>
              <w:tab/>
            </w:r>
          </w:hyperlink>
        </w:p>
        <w:p w14:paraId="452DCB68" w14:textId="1938CA7B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67" w:history="1">
            <w:r w:rsidR="00792B17"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1. UVOD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_Toc203989167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4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08E14182" w14:textId="2ADEA64C" w:rsidR="00792B17" w:rsidRPr="006D671C" w:rsidRDefault="008E2CE8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68" w:history="1">
            <w:r w:rsidR="00792B17"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1.1. Djelokrug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_Toc203989168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4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449ABAD8" w14:textId="5944CD32" w:rsidR="00792B17" w:rsidRPr="006D671C" w:rsidRDefault="008E2CE8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69" w:history="1">
            <w:r w:rsidR="00792B17"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1.2. Vizija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_Toc203989169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2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7EFEC728" w14:textId="7B897ADB" w:rsidR="00792B17" w:rsidRPr="006D671C" w:rsidRDefault="008E2CE8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70" w:history="1">
            <w:r w:rsidR="00792B17"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1.3. Mandat i misija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_Toc203989170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2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0F2B4FCE" w14:textId="689E96DC" w:rsidR="00792B17" w:rsidRPr="006D671C" w:rsidRDefault="008E2CE8">
          <w:pPr>
            <w:pStyle w:val="Sadraj2"/>
            <w:tabs>
              <w:tab w:val="right" w:leader="dot" w:pos="9062"/>
            </w:tabs>
            <w:rPr>
              <w:noProof/>
            </w:rPr>
          </w:pPr>
          <w:hyperlink w:anchor="_Toc203989171" w:history="1">
            <w:r w:rsidR="00792B17" w:rsidRPr="006D671C">
              <w:rPr>
                <w:rStyle w:val="Hiperveza"/>
                <w:rFonts w:ascii="Arial" w:eastAsia="Times New Roman" w:hAnsi="Arial" w:cs="Times New Roman"/>
                <w:i/>
                <w:noProof/>
              </w:rPr>
              <w:t>1.4. Proračunski korisnici i druge pravne osobe u nadležnosti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_Toc203989171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3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0BA1587F" w14:textId="639D5966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2" w:history="1">
            <w:r w:rsidR="00792B17"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2. OPIS IZAZOVA I RAZVOJNIH POTREBA KOJE ĆE SE ADRESIRATI PROVEDBENIM PROGRAMOM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_Toc203989172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4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47CCBEA0" w14:textId="2A2AC091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3" w:history="1">
            <w:r w:rsidR="00792B17" w:rsidRPr="006D671C">
              <w:rPr>
                <w:rStyle w:val="Hiperveza"/>
                <w:rFonts w:ascii="Arial" w:eastAsia="Arial" w:hAnsi="Arial" w:cs="Arial"/>
                <w:b/>
                <w:noProof/>
              </w:rPr>
              <w:t>3. PRIORITETI  I MJERE JEDINICE LOKALNE SAMOUPRAVE U RAZDOBLJU 2025.-2029.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_Toc203989173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9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14B9ECB3" w14:textId="2A6588BC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4" w:history="1">
            <w:r w:rsidR="00792B17" w:rsidRPr="006D671C">
              <w:rPr>
                <w:rStyle w:val="Hiperveza"/>
                <w:rFonts w:ascii="Arial" w:eastAsia="Arial" w:hAnsi="Arial" w:cs="Arial"/>
                <w:b/>
                <w:noProof/>
              </w:rPr>
              <w:t>4. POPIS MJERA S KLJUČNIM AKTIVNOSTIMA I PRIPADAJUĆIM POKAZATELJIMA REZULTATA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_Toc203989174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10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3BBA4A12" w14:textId="60889D65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5" w:history="1">
            <w:r w:rsidR="00792B17"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5. INDIKATIVNI FINANCIJSKI OKVIR ZA PROVEDBU MJERA, AKTIVNOSTI I PROJEKATA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_Toc203989175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19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74B87378" w14:textId="52237FFE" w:rsidR="00792B17" w:rsidRPr="006D671C" w:rsidRDefault="008E2CE8">
          <w:pPr>
            <w:pStyle w:val="Sadraj1"/>
            <w:tabs>
              <w:tab w:val="right" w:leader="dot" w:pos="9062"/>
            </w:tabs>
            <w:rPr>
              <w:noProof/>
            </w:rPr>
          </w:pPr>
          <w:hyperlink w:anchor="_Toc203989176" w:history="1">
            <w:r w:rsidR="00792B17" w:rsidRPr="006D671C">
              <w:rPr>
                <w:rStyle w:val="Hiperveza"/>
                <w:rFonts w:ascii="Arial" w:eastAsia="Times New Roman" w:hAnsi="Arial" w:cs="Arial"/>
                <w:b/>
                <w:noProof/>
              </w:rPr>
              <w:t>6. OKVIR ZA PRAĆENJE I IZVJEŠTAVANJE</w:t>
            </w:r>
            <w:r w:rsidR="00792B17" w:rsidRPr="006D671C">
              <w:rPr>
                <w:noProof/>
                <w:webHidden/>
              </w:rPr>
              <w:tab/>
            </w:r>
            <w:r w:rsidR="00792B17" w:rsidRPr="006D671C">
              <w:rPr>
                <w:noProof/>
                <w:webHidden/>
              </w:rPr>
              <w:fldChar w:fldCharType="begin"/>
            </w:r>
            <w:r w:rsidR="00792B17" w:rsidRPr="006D671C">
              <w:rPr>
                <w:noProof/>
                <w:webHidden/>
              </w:rPr>
              <w:instrText xml:space="preserve"> PAGEREF _Toc203989176 \h </w:instrText>
            </w:r>
            <w:r w:rsidR="00792B17" w:rsidRPr="006D671C">
              <w:rPr>
                <w:noProof/>
                <w:webHidden/>
              </w:rPr>
            </w:r>
            <w:r w:rsidR="00792B17" w:rsidRPr="006D671C">
              <w:rPr>
                <w:noProof/>
                <w:webHidden/>
              </w:rPr>
              <w:fldChar w:fldCharType="separate"/>
            </w:r>
            <w:r w:rsidR="00AE28A6">
              <w:rPr>
                <w:noProof/>
                <w:webHidden/>
              </w:rPr>
              <w:t>19</w:t>
            </w:r>
            <w:r w:rsidR="00792B17" w:rsidRPr="006D671C">
              <w:rPr>
                <w:noProof/>
                <w:webHidden/>
              </w:rPr>
              <w:fldChar w:fldCharType="end"/>
            </w:r>
          </w:hyperlink>
        </w:p>
        <w:p w14:paraId="003DF3E3" w14:textId="3EE9D542" w:rsidR="005F7F55" w:rsidRPr="006D671C" w:rsidRDefault="005F7F55" w:rsidP="005F7F55">
          <w:pPr>
            <w:rPr>
              <w:rFonts w:ascii="Arial" w:eastAsia="Arial" w:hAnsi="Arial" w:cs="Times New Roman"/>
              <w:bCs/>
            </w:rPr>
          </w:pPr>
          <w:r w:rsidRPr="006D671C">
            <w:rPr>
              <w:rFonts w:ascii="Arial" w:eastAsia="Arial" w:hAnsi="Arial" w:cs="Arial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3C1F520" w14:textId="77777777" w:rsidR="00654982" w:rsidRDefault="00654982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22E5A62B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F2483CE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6E15AEB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E699E1E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4E3E04F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0520F066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BB32749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02F6F823" w14:textId="58A6EEDF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1726CBA3" w14:textId="465EF1E6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372DB8C" w14:textId="285D5F48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211D0355" w14:textId="711593DD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63D68A22" w14:textId="387E1624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8242A1C" w14:textId="460CF8D5" w:rsidR="000F4A33" w:rsidRDefault="000F4A33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7AB2EB4D" w14:textId="77777777" w:rsidR="007524C5" w:rsidRDefault="007524C5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799F74F" w14:textId="77777777" w:rsidR="003A1A14" w:rsidRDefault="003A1A14" w:rsidP="0065498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8B16C11" w14:textId="77777777" w:rsidR="000709A1" w:rsidRPr="000709A1" w:rsidRDefault="000709A1" w:rsidP="000709A1">
      <w:pPr>
        <w:keepNext/>
        <w:keepLines/>
        <w:spacing w:before="240" w:after="0"/>
        <w:jc w:val="center"/>
        <w:outlineLvl w:val="0"/>
        <w:rPr>
          <w:rFonts w:ascii="Arial" w:eastAsia="Times New Roman" w:hAnsi="Arial" w:cs="Times New Roman"/>
          <w:b/>
          <w:color w:val="000000"/>
          <w:sz w:val="28"/>
          <w:szCs w:val="28"/>
        </w:rPr>
      </w:pPr>
      <w:bookmarkStart w:id="0" w:name="_Toc203989166"/>
      <w:r w:rsidRPr="000709A1">
        <w:rPr>
          <w:rFonts w:ascii="Arial" w:eastAsia="Times New Roman" w:hAnsi="Arial" w:cs="Times New Roman"/>
          <w:b/>
          <w:color w:val="000000"/>
          <w:sz w:val="28"/>
          <w:szCs w:val="28"/>
        </w:rPr>
        <w:lastRenderedPageBreak/>
        <w:t>PREDGOVOR</w:t>
      </w:r>
      <w:bookmarkEnd w:id="0"/>
    </w:p>
    <w:p w14:paraId="598B94E7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ADC3BC1" w14:textId="3F90E4C2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Prema Zakonu o sustavu strateškog planiranja i upravljanja razvojem Republike Hrvatske („Narodne novine“, br. 123/17</w:t>
      </w:r>
      <w:r w:rsidR="00812041">
        <w:rPr>
          <w:rFonts w:ascii="Arial" w:eastAsia="Arial" w:hAnsi="Arial" w:cs="Arial"/>
          <w:sz w:val="24"/>
          <w:szCs w:val="24"/>
        </w:rPr>
        <w:t xml:space="preserve">, </w:t>
      </w:r>
      <w:r w:rsidR="00812041" w:rsidRPr="00812041">
        <w:rPr>
          <w:rFonts w:ascii="Arial" w:eastAsia="Arial" w:hAnsi="Arial" w:cs="Arial"/>
          <w:sz w:val="24"/>
          <w:szCs w:val="24"/>
        </w:rPr>
        <w:t>151/22</w:t>
      </w:r>
      <w:r w:rsidRPr="000709A1">
        <w:rPr>
          <w:rFonts w:ascii="Arial" w:eastAsia="Arial" w:hAnsi="Arial" w:cs="Arial"/>
          <w:sz w:val="24"/>
          <w:szCs w:val="24"/>
        </w:rPr>
        <w:t xml:space="preserve">), Općina </w:t>
      </w:r>
      <w:r w:rsidR="00A80680">
        <w:rPr>
          <w:rFonts w:ascii="Arial" w:eastAsia="Arial" w:hAnsi="Arial" w:cs="Arial"/>
          <w:sz w:val="24"/>
          <w:szCs w:val="24"/>
        </w:rPr>
        <w:t>Oriovac</w:t>
      </w:r>
      <w:r w:rsidR="00812041">
        <w:rPr>
          <w:rFonts w:ascii="Arial" w:eastAsia="Arial" w:hAnsi="Arial" w:cs="Arial"/>
          <w:sz w:val="24"/>
          <w:szCs w:val="24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 xml:space="preserve">izrađuje i donosi provedbeni program. </w:t>
      </w:r>
    </w:p>
    <w:p w14:paraId="4DED5326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49BB232" w14:textId="5CF1501C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Provedbeni program Općine </w:t>
      </w:r>
      <w:r w:rsidR="00A80680">
        <w:rPr>
          <w:rFonts w:ascii="Arial" w:eastAsia="Arial" w:hAnsi="Arial" w:cs="Arial"/>
          <w:sz w:val="24"/>
          <w:szCs w:val="24"/>
        </w:rPr>
        <w:t>Oriovac</w:t>
      </w:r>
      <w:r w:rsidR="00061FB6">
        <w:rPr>
          <w:rFonts w:ascii="Arial" w:eastAsia="Arial" w:hAnsi="Arial" w:cs="Arial"/>
          <w:sz w:val="24"/>
          <w:szCs w:val="24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 xml:space="preserve">je </w:t>
      </w:r>
      <w:r w:rsidRPr="000709A1">
        <w:rPr>
          <w:rFonts w:ascii="Arial" w:eastAsia="Arial" w:hAnsi="Arial" w:cs="Arial"/>
          <w:color w:val="000000"/>
          <w:sz w:val="24"/>
          <w:szCs w:val="24"/>
        </w:rPr>
        <w:t xml:space="preserve">kratkoročni </w:t>
      </w:r>
      <w:r w:rsidRPr="000709A1">
        <w:rPr>
          <w:rFonts w:ascii="Arial" w:eastAsia="Arial" w:hAnsi="Arial" w:cs="Arial"/>
          <w:sz w:val="24"/>
          <w:szCs w:val="24"/>
        </w:rPr>
        <w:t>akt strateškog planiranja povezan s višegodišnjim proračunom kojeg općinski načelnik donosi u roku od 120 dana od dana stupanja na dužnost.</w:t>
      </w:r>
    </w:p>
    <w:p w14:paraId="040FF665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736C2614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Provedbeni program opisuje i osigurava postizanje ciljeva, ako je primjenjivo, iz srednjoročnog akta strateškog planiranja i poveznicu s proračunom JLS.</w:t>
      </w:r>
    </w:p>
    <w:p w14:paraId="16FDBF9C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FAC7E58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Provedbeni program</w:t>
      </w:r>
      <w:r w:rsidRPr="000709A1">
        <w:rPr>
          <w:rFonts w:ascii="Arial" w:eastAsia="Arial" w:hAnsi="Arial" w:cs="Times New Roman"/>
        </w:rPr>
        <w:t xml:space="preserve"> </w:t>
      </w:r>
      <w:r w:rsidRPr="000709A1">
        <w:rPr>
          <w:rFonts w:ascii="Arial" w:eastAsia="Arial" w:hAnsi="Arial" w:cs="Arial"/>
          <w:sz w:val="24"/>
          <w:szCs w:val="24"/>
        </w:rPr>
        <w:t>donosi se za vrijeme trajanja mandata općinskog načelnika i vrijedi za taj mandat.</w:t>
      </w:r>
    </w:p>
    <w:p w14:paraId="3777B210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5F6DD38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Provedbeni programi izravno su povezani s proračunskim postupkom. U svrhu procjene troškova provedbe mjera i organizacije proračunskih programa JLS mora raščlaniti mjere na prateće aktivnosti i projekte. </w:t>
      </w:r>
    </w:p>
    <w:p w14:paraId="6A9152CE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422A225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 xml:space="preserve">Tijekom izrade proračuna vrši se odabir mjera za financiranje i odlučuje o načinu financiranja pratećih aktivnosti i projekata. Kod izrade provedbenog programa mora se dati veza s proračunom i sredstvima koja su planirana u proračunu. </w:t>
      </w:r>
    </w:p>
    <w:p w14:paraId="1FB34234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AFF99C9" w14:textId="77777777" w:rsidR="000709A1" w:rsidRPr="000709A1" w:rsidRDefault="000709A1" w:rsidP="000709A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709A1">
        <w:rPr>
          <w:rFonts w:ascii="Arial" w:eastAsia="Arial" w:hAnsi="Arial" w:cs="Arial"/>
          <w:sz w:val="24"/>
          <w:szCs w:val="24"/>
        </w:rPr>
        <w:t>Za sve mjere, aktivnosti i projekte predviđene provedbenim programom sredstva moraju biti predviđena odobrenim proračunom i/ili osigurana iz drugih izvora financiranja (npr. sredstvima iz fondova EU).</w:t>
      </w:r>
    </w:p>
    <w:p w14:paraId="0715EFEB" w14:textId="1C1C541E" w:rsidR="0082431A" w:rsidRDefault="000709A1" w:rsidP="00534DAF">
      <w:pPr>
        <w:pStyle w:val="StandardWeb"/>
        <w:jc w:val="both"/>
        <w:rPr>
          <w:rFonts w:ascii="Arial" w:hAnsi="Arial" w:cs="Arial"/>
        </w:rPr>
      </w:pPr>
      <w:r w:rsidRPr="000709A1">
        <w:rPr>
          <w:rFonts w:ascii="Arial" w:eastAsia="Arial" w:hAnsi="Arial" w:cs="Arial"/>
        </w:rPr>
        <w:t xml:space="preserve">Riječ općinskog načelnika </w:t>
      </w:r>
      <w:bookmarkStart w:id="1" w:name="_Hlk207268711"/>
      <w:r w:rsidR="00465CD5" w:rsidRPr="00465CD5">
        <w:rPr>
          <w:rFonts w:ascii="Arial" w:eastAsia="Arial" w:hAnsi="Arial" w:cs="Arial"/>
        </w:rPr>
        <w:t>Antun</w:t>
      </w:r>
      <w:r w:rsidR="00465CD5">
        <w:rPr>
          <w:rFonts w:ascii="Arial" w:eastAsia="Arial" w:hAnsi="Arial" w:cs="Arial"/>
        </w:rPr>
        <w:t>a</w:t>
      </w:r>
      <w:r w:rsidR="00465CD5" w:rsidRPr="00465CD5">
        <w:rPr>
          <w:rFonts w:ascii="Arial" w:eastAsia="Arial" w:hAnsi="Arial" w:cs="Arial"/>
        </w:rPr>
        <w:t xml:space="preserve"> </w:t>
      </w:r>
      <w:proofErr w:type="spellStart"/>
      <w:r w:rsidR="00465CD5" w:rsidRPr="00465CD5">
        <w:rPr>
          <w:rFonts w:ascii="Arial" w:eastAsia="Arial" w:hAnsi="Arial" w:cs="Arial"/>
        </w:rPr>
        <w:t>Pavetić</w:t>
      </w:r>
      <w:r w:rsidR="00465CD5">
        <w:rPr>
          <w:rFonts w:ascii="Arial" w:eastAsia="Arial" w:hAnsi="Arial" w:cs="Arial"/>
        </w:rPr>
        <w:t>a</w:t>
      </w:r>
      <w:bookmarkEnd w:id="1"/>
      <w:proofErr w:type="spellEnd"/>
      <w:r w:rsidR="0040613C">
        <w:rPr>
          <w:rFonts w:ascii="Arial" w:eastAsia="Arial" w:hAnsi="Arial" w:cs="Arial"/>
        </w:rPr>
        <w:t>:</w:t>
      </w:r>
      <w:r w:rsidRPr="000709A1">
        <w:rPr>
          <w:rFonts w:ascii="Arial" w:eastAsia="Arial" w:hAnsi="Arial" w:cs="Arial"/>
        </w:rPr>
        <w:t xml:space="preserve"> </w:t>
      </w:r>
      <w:r w:rsidR="0082431A" w:rsidRPr="0082431A">
        <w:rPr>
          <w:rFonts w:ascii="Arial" w:hAnsi="Arial" w:cs="Arial"/>
        </w:rPr>
        <w:t>„</w:t>
      </w:r>
      <w:r w:rsidR="00B2041A" w:rsidRPr="00B2041A">
        <w:rPr>
          <w:rFonts w:ascii="Arial" w:hAnsi="Arial" w:cs="Arial"/>
        </w:rPr>
        <w:t>Pred nama je novo mandatno razdoblje i nova prilika da nastavimo odgovorno, predano i s jasnom vizijom razvijati našu Općinu Oriovac. Temelj ovog Provedbenog programa počiva na stalnom dijalogu s mještanima, prepoznavanju stvarnih potreba našega kraja i zajedničkoj želji da Oriovac učinimo još boljim mjestom za život svih generacija.</w:t>
      </w:r>
      <w:r w:rsidR="00B2041A" w:rsidRPr="00B2041A">
        <w:t xml:space="preserve"> </w:t>
      </w:r>
      <w:r w:rsidR="00B2041A" w:rsidRPr="00B2041A">
        <w:rPr>
          <w:rFonts w:ascii="Arial" w:hAnsi="Arial" w:cs="Arial"/>
        </w:rPr>
        <w:t xml:space="preserve">U proteklim godinama postigli smo brojne konkretne rezultate. Uložili smo u razvoj komunalne infrastrukture, energetski obnovili zgrade, uključujući </w:t>
      </w:r>
      <w:r w:rsidR="00B2041A">
        <w:rPr>
          <w:rFonts w:ascii="Arial" w:hAnsi="Arial" w:cs="Arial"/>
        </w:rPr>
        <w:t>D</w:t>
      </w:r>
      <w:r w:rsidR="00B2041A" w:rsidRPr="00B2041A">
        <w:rPr>
          <w:rFonts w:ascii="Arial" w:hAnsi="Arial" w:cs="Arial"/>
        </w:rPr>
        <w:t xml:space="preserve">ječji vrtić </w:t>
      </w:r>
      <w:r w:rsidR="00B2041A">
        <w:rPr>
          <w:rFonts w:ascii="Arial" w:hAnsi="Arial" w:cs="Arial"/>
        </w:rPr>
        <w:t>„</w:t>
      </w:r>
      <w:r w:rsidR="00B2041A" w:rsidRPr="00B2041A">
        <w:rPr>
          <w:rFonts w:ascii="Arial" w:hAnsi="Arial" w:cs="Arial"/>
        </w:rPr>
        <w:t>Ivančica</w:t>
      </w:r>
      <w:r w:rsidR="00B2041A">
        <w:rPr>
          <w:rFonts w:ascii="Arial" w:hAnsi="Arial" w:cs="Arial"/>
        </w:rPr>
        <w:t>“</w:t>
      </w:r>
      <w:r w:rsidR="00B2041A" w:rsidRPr="00B2041A">
        <w:rPr>
          <w:rFonts w:ascii="Arial" w:hAnsi="Arial" w:cs="Arial"/>
        </w:rPr>
        <w:t xml:space="preserve">, </w:t>
      </w:r>
      <w:proofErr w:type="spellStart"/>
      <w:r w:rsidR="00B2041A" w:rsidRPr="00B2041A">
        <w:rPr>
          <w:rFonts w:ascii="Arial" w:hAnsi="Arial" w:cs="Arial"/>
        </w:rPr>
        <w:t>reciklažno</w:t>
      </w:r>
      <w:proofErr w:type="spellEnd"/>
      <w:r w:rsidR="00B2041A" w:rsidRPr="00B2041A">
        <w:rPr>
          <w:rFonts w:ascii="Arial" w:hAnsi="Arial" w:cs="Arial"/>
        </w:rPr>
        <w:t xml:space="preserve"> dvorište, te objekte u Slavonskom </w:t>
      </w:r>
      <w:proofErr w:type="spellStart"/>
      <w:r w:rsidR="00B2041A" w:rsidRPr="00B2041A">
        <w:rPr>
          <w:rFonts w:ascii="Arial" w:hAnsi="Arial" w:cs="Arial"/>
        </w:rPr>
        <w:t>Kobašu</w:t>
      </w:r>
      <w:proofErr w:type="spellEnd"/>
      <w:r w:rsidR="00B2041A" w:rsidRPr="00B2041A">
        <w:rPr>
          <w:rFonts w:ascii="Arial" w:hAnsi="Arial" w:cs="Arial"/>
        </w:rPr>
        <w:t xml:space="preserve"> i </w:t>
      </w:r>
      <w:proofErr w:type="spellStart"/>
      <w:r w:rsidR="00B2041A" w:rsidRPr="00B2041A">
        <w:rPr>
          <w:rFonts w:ascii="Arial" w:hAnsi="Arial" w:cs="Arial"/>
        </w:rPr>
        <w:t>Lužanima</w:t>
      </w:r>
      <w:proofErr w:type="spellEnd"/>
      <w:r w:rsidR="00B2041A" w:rsidRPr="00B2041A">
        <w:rPr>
          <w:rFonts w:ascii="Arial" w:hAnsi="Arial" w:cs="Arial"/>
        </w:rPr>
        <w:t>.</w:t>
      </w:r>
      <w:r w:rsidR="00B2041A">
        <w:rPr>
          <w:rFonts w:ascii="Arial" w:hAnsi="Arial" w:cs="Arial"/>
        </w:rPr>
        <w:t xml:space="preserve"> </w:t>
      </w:r>
      <w:r w:rsidR="00B2041A" w:rsidRPr="00B2041A">
        <w:rPr>
          <w:rFonts w:ascii="Arial" w:hAnsi="Arial" w:cs="Arial"/>
        </w:rPr>
        <w:t>Posebno smo ponosni na programe potpore poput stipendija za studente</w:t>
      </w:r>
      <w:r w:rsidR="00864C99">
        <w:rPr>
          <w:rFonts w:ascii="Arial" w:hAnsi="Arial" w:cs="Arial"/>
        </w:rPr>
        <w:t xml:space="preserve"> i </w:t>
      </w:r>
      <w:proofErr w:type="spellStart"/>
      <w:r w:rsidR="00864C99">
        <w:rPr>
          <w:rFonts w:ascii="Arial" w:hAnsi="Arial" w:cs="Arial"/>
        </w:rPr>
        <w:t>ostalo.</w:t>
      </w:r>
      <w:r w:rsidR="000118D6" w:rsidRPr="000118D6">
        <w:rPr>
          <w:rFonts w:ascii="Arial" w:hAnsi="Arial" w:cs="Arial"/>
        </w:rPr>
        <w:t>Oriovac</w:t>
      </w:r>
      <w:proofErr w:type="spellEnd"/>
      <w:r w:rsidR="000118D6" w:rsidRPr="000118D6">
        <w:rPr>
          <w:rFonts w:ascii="Arial" w:hAnsi="Arial" w:cs="Arial"/>
        </w:rPr>
        <w:t xml:space="preserve"> je kraj bogate povijesti i tradicije, vrijedan i poljoprivredni prostor s velikim potencijalom za daljnji razvoj. Naša prirodna i kulturna baština, položaj uz Savu i prometna povezanost pružaju nam prednosti koje želimo dodatno iskoristiti kroz razvoj gospodarstva, poljoprivrede i turizma.</w:t>
      </w:r>
      <w:r w:rsidR="00534DAF">
        <w:rPr>
          <w:rFonts w:ascii="Arial" w:hAnsi="Arial" w:cs="Arial"/>
        </w:rPr>
        <w:t xml:space="preserve"> </w:t>
      </w:r>
      <w:r w:rsidR="00534DAF" w:rsidRPr="00534DAF">
        <w:rPr>
          <w:rFonts w:ascii="Arial" w:hAnsi="Arial" w:cs="Arial"/>
        </w:rPr>
        <w:t>U iduć</w:t>
      </w:r>
      <w:r w:rsidR="00CC424B">
        <w:rPr>
          <w:rFonts w:ascii="Arial" w:hAnsi="Arial" w:cs="Arial"/>
        </w:rPr>
        <w:t>e</w:t>
      </w:r>
      <w:r w:rsidR="00534DAF" w:rsidRPr="00534DAF">
        <w:rPr>
          <w:rFonts w:ascii="Arial" w:hAnsi="Arial" w:cs="Arial"/>
        </w:rPr>
        <w:t xml:space="preserve"> četiri godine gradit ćemo na ovim temeljima</w:t>
      </w:r>
      <w:r w:rsidR="00CC424B">
        <w:rPr>
          <w:rFonts w:ascii="Arial" w:hAnsi="Arial" w:cs="Arial"/>
        </w:rPr>
        <w:t xml:space="preserve">: </w:t>
      </w:r>
      <w:r w:rsidR="00534DAF" w:rsidRPr="00534DAF">
        <w:rPr>
          <w:rFonts w:ascii="Arial" w:hAnsi="Arial" w:cs="Arial"/>
        </w:rPr>
        <w:t xml:space="preserve">otvorenošću, </w:t>
      </w:r>
      <w:proofErr w:type="spellStart"/>
      <w:r w:rsidR="00534DAF" w:rsidRPr="00534DAF">
        <w:rPr>
          <w:rFonts w:ascii="Arial" w:hAnsi="Arial" w:cs="Arial"/>
        </w:rPr>
        <w:t>uključivošću</w:t>
      </w:r>
      <w:proofErr w:type="spellEnd"/>
      <w:r w:rsidR="00534DAF" w:rsidRPr="00534DAF">
        <w:rPr>
          <w:rFonts w:ascii="Arial" w:hAnsi="Arial" w:cs="Arial"/>
        </w:rPr>
        <w:t xml:space="preserve"> i konkretnim rezultatima. Potezi poput nadolazeće izmjene prostornog plana, koji je otvoren za javnu raspravu pokazuju naše opredjeljenje za transparentan razvoj</w:t>
      </w:r>
      <w:r w:rsidR="00534DAF">
        <w:rPr>
          <w:rFonts w:ascii="Arial" w:hAnsi="Arial" w:cs="Arial"/>
        </w:rPr>
        <w:t xml:space="preserve">. </w:t>
      </w:r>
      <w:r w:rsidR="00534DAF" w:rsidRPr="00534DAF">
        <w:rPr>
          <w:rFonts w:ascii="Arial" w:hAnsi="Arial" w:cs="Arial"/>
        </w:rPr>
        <w:t>Naš cilj ostaje jasan: stvoriti Oriovac po mjeri svakog čovjeka</w:t>
      </w:r>
      <w:r w:rsidR="00CC424B">
        <w:rPr>
          <w:rFonts w:ascii="Arial" w:hAnsi="Arial" w:cs="Arial"/>
        </w:rPr>
        <w:t xml:space="preserve">, </w:t>
      </w:r>
      <w:r w:rsidR="00534DAF" w:rsidRPr="00534DAF">
        <w:rPr>
          <w:rFonts w:ascii="Arial" w:hAnsi="Arial" w:cs="Arial"/>
        </w:rPr>
        <w:t>mjesto sigurnosti, prilika i kvalitetnog života, gdje baština susreće modernost, a lokalna zajednica gradi budućnost za sve generacije.</w:t>
      </w:r>
      <w:r w:rsidR="00CC424B">
        <w:rPr>
          <w:rFonts w:ascii="Arial" w:hAnsi="Arial" w:cs="Arial"/>
        </w:rPr>
        <w:t xml:space="preserve"> </w:t>
      </w:r>
      <w:r w:rsidR="00534DAF" w:rsidRPr="00534DAF">
        <w:rPr>
          <w:rFonts w:ascii="Arial" w:hAnsi="Arial" w:cs="Arial"/>
        </w:rPr>
        <w:t>Hvala vam na povjerenju. Idemo zajedno dalje.“</w:t>
      </w:r>
    </w:p>
    <w:p w14:paraId="7C8FDCE4" w14:textId="77777777" w:rsidR="00580E47" w:rsidRPr="0082431A" w:rsidRDefault="00580E47" w:rsidP="00B2041A">
      <w:pPr>
        <w:pStyle w:val="StandardWeb"/>
        <w:jc w:val="both"/>
        <w:rPr>
          <w:rFonts w:ascii="Arial" w:hAnsi="Arial" w:cs="Arial"/>
        </w:rPr>
      </w:pPr>
    </w:p>
    <w:p w14:paraId="354EF853" w14:textId="3F41293A" w:rsidR="001F5110" w:rsidRPr="007F29F3" w:rsidRDefault="001F5110" w:rsidP="00B259D8">
      <w:pPr>
        <w:keepNext/>
        <w:keepLines/>
        <w:spacing w:before="240"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2" w:name="_Toc203989167"/>
      <w:r w:rsidRPr="007F29F3">
        <w:rPr>
          <w:rFonts w:ascii="Arial" w:eastAsia="Times New Roman" w:hAnsi="Arial" w:cs="Arial"/>
          <w:b/>
          <w:color w:val="C00000"/>
          <w:sz w:val="28"/>
          <w:szCs w:val="28"/>
        </w:rPr>
        <w:t>1. UVOD</w:t>
      </w:r>
      <w:bookmarkEnd w:id="2"/>
    </w:p>
    <w:p w14:paraId="7CC13313" w14:textId="77777777" w:rsidR="002A3FB0" w:rsidRPr="001F5110" w:rsidRDefault="002A3FB0" w:rsidP="001F5110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1F57A1A" w14:textId="77777777" w:rsidR="001F5110" w:rsidRPr="00B259D8" w:rsidRDefault="001F5110" w:rsidP="00B259D8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3" w:name="_Toc203989168"/>
      <w:r w:rsidRPr="00B259D8">
        <w:rPr>
          <w:rFonts w:ascii="Arial" w:eastAsia="Times New Roman" w:hAnsi="Arial" w:cs="Times New Roman"/>
          <w:b/>
          <w:color w:val="C00000"/>
          <w:sz w:val="26"/>
          <w:szCs w:val="26"/>
        </w:rPr>
        <w:t>1.1. Djelokrug</w:t>
      </w:r>
      <w:bookmarkEnd w:id="3"/>
    </w:p>
    <w:p w14:paraId="215A2644" w14:textId="77777777" w:rsidR="001F5110" w:rsidRPr="001F5110" w:rsidRDefault="001F5110" w:rsidP="001F5110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1A7ACAFC" w14:textId="77777777" w:rsidR="001F5110" w:rsidRP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Općina je samostalna u odlučivanju u poslovima iz samoupravnog djelokruga u skladu s Ustavom Republike Hrvatske i zakonima te podliježe samo nadzoru zakonitosti rada i akata tijela Općine.</w:t>
      </w:r>
    </w:p>
    <w:p w14:paraId="73C9D593" w14:textId="77777777" w:rsidR="001F5110" w:rsidRP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  <w:highlight w:val="yellow"/>
        </w:rPr>
      </w:pPr>
    </w:p>
    <w:p w14:paraId="211352CD" w14:textId="1B8AC4DA" w:rsidR="001F5110" w:rsidRDefault="001F5110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Općina u samoupravnom djelokrugu obavlja poslove lokalnog značaja kojima se neposredno ostvaruju prava građana, a koji nisu Ustavom ili zakonom dodijeljeni državnim tijelima, i to osobito poslove koji se odnose na:</w:t>
      </w:r>
    </w:p>
    <w:p w14:paraId="35AE90CC" w14:textId="77777777" w:rsidR="00C22DD7" w:rsidRPr="001F5110" w:rsidRDefault="00C22DD7" w:rsidP="001F5110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3E7AA2D7" w14:textId="5499139A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uređenje naselja i stanovanje,</w:t>
      </w:r>
    </w:p>
    <w:p w14:paraId="01C5D791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prostorno i urbanističko planiranje,</w:t>
      </w:r>
    </w:p>
    <w:p w14:paraId="1DEB97C4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komunalno gospodarstvo,</w:t>
      </w:r>
    </w:p>
    <w:p w14:paraId="7229F59F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brigu o djeci,</w:t>
      </w:r>
    </w:p>
    <w:p w14:paraId="4EC0C72D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socijalnu skrb,</w:t>
      </w:r>
    </w:p>
    <w:p w14:paraId="54A5F146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primarnu zdravstvenu zaštitu,</w:t>
      </w:r>
    </w:p>
    <w:p w14:paraId="7D25E1CB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odgoj i osnovno obrazovanje,</w:t>
      </w:r>
    </w:p>
    <w:p w14:paraId="31542102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kulturu, tjelesnu kulturu i sport,</w:t>
      </w:r>
    </w:p>
    <w:p w14:paraId="038311BD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zaštitu potrošača,</w:t>
      </w:r>
    </w:p>
    <w:p w14:paraId="564C2220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zaštitu i unapređenje prirodnog okoliša,</w:t>
      </w:r>
    </w:p>
    <w:p w14:paraId="41C614BE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protupožarnu zaštitu i civilnu zaštitu,</w:t>
      </w:r>
    </w:p>
    <w:p w14:paraId="6716A52C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promet na svom području,</w:t>
      </w:r>
    </w:p>
    <w:p w14:paraId="6ACB7541" w14:textId="77777777" w:rsidR="00C22DD7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održavanje nerazvrstanih cesta te</w:t>
      </w:r>
    </w:p>
    <w:p w14:paraId="69CE467E" w14:textId="0F91D6BC" w:rsidR="001F5110" w:rsidRPr="00C22DD7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  <w:r w:rsidRPr="00C22DD7">
        <w:rPr>
          <w:rFonts w:ascii="Arial" w:eastAsia="Arial" w:hAnsi="Arial" w:cs="Times New Roman"/>
          <w:color w:val="000000" w:themeColor="text1"/>
          <w:sz w:val="24"/>
          <w:szCs w:val="24"/>
        </w:rPr>
        <w:t>- ostale poslove sukladno posebnim zakonima</w:t>
      </w:r>
    </w:p>
    <w:p w14:paraId="68E7B154" w14:textId="77777777" w:rsidR="00C22DD7" w:rsidRPr="001F5110" w:rsidRDefault="00C22DD7" w:rsidP="00C22DD7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  <w:highlight w:val="yellow"/>
        </w:rPr>
      </w:pPr>
    </w:p>
    <w:p w14:paraId="29734E8E" w14:textId="04D369C9" w:rsidR="001F5110" w:rsidRPr="001F5110" w:rsidRDefault="001F5110" w:rsidP="001F5110">
      <w:pPr>
        <w:jc w:val="both"/>
        <w:rPr>
          <w:rFonts w:ascii="Arial" w:eastAsia="Arial" w:hAnsi="Arial" w:cs="Times New Roman"/>
          <w:sz w:val="24"/>
          <w:szCs w:val="24"/>
        </w:rPr>
      </w:pPr>
      <w:r w:rsidRPr="001F5110">
        <w:rPr>
          <w:rFonts w:ascii="Arial" w:eastAsia="Arial" w:hAnsi="Arial" w:cs="Times New Roman"/>
          <w:sz w:val="24"/>
          <w:szCs w:val="24"/>
        </w:rPr>
        <w:t>Sadržaj i način obavljanja poslova iz samoupravnog djelokruga detaljnije se uređuje odlukama Općinskog vijeća i općinskog načelnika u skladu sa zakonom i  Statutom.</w:t>
      </w:r>
    </w:p>
    <w:p w14:paraId="47995DF3" w14:textId="77777777" w:rsidR="001F5110" w:rsidRPr="001F5110" w:rsidRDefault="001F5110" w:rsidP="001F5110">
      <w:pPr>
        <w:spacing w:after="0"/>
        <w:jc w:val="both"/>
        <w:rPr>
          <w:rFonts w:ascii="Arial" w:eastAsia="Arial" w:hAnsi="Arial" w:cs="Times New Roman"/>
          <w:sz w:val="24"/>
        </w:rPr>
      </w:pPr>
      <w:r w:rsidRPr="001F5110">
        <w:rPr>
          <w:rFonts w:ascii="Arial" w:eastAsia="Arial" w:hAnsi="Arial" w:cs="Times New Roman"/>
          <w:sz w:val="24"/>
        </w:rPr>
        <w:t>Općina može obavljanje pojedinih poslova organizirati zajednički s drugom jedinicom lokalne samouprave ili više jedinica lokalne samouprave, osnivanjem zajedničkog tijela, zajedničkog upravnog odjela ili službe, zajedničkog trgovačkog društva ili zajednički organizirati obavljanje pojedinih poslova u skladu s posebnim zakonom.</w:t>
      </w:r>
    </w:p>
    <w:p w14:paraId="3D8DF519" w14:textId="77777777" w:rsidR="00AE28A6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0A0098F3" w14:textId="77777777" w:rsidR="00AE28A6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4AF633CA" w14:textId="77777777" w:rsidR="001F5110" w:rsidRDefault="001F5110" w:rsidP="001F5110">
      <w:pPr>
        <w:spacing w:after="0"/>
        <w:jc w:val="both"/>
        <w:rPr>
          <w:rFonts w:ascii="Arial" w:eastAsia="Arial" w:hAnsi="Arial" w:cs="Times New Roman"/>
          <w:sz w:val="24"/>
        </w:rPr>
      </w:pPr>
      <w:r w:rsidRPr="001F5110">
        <w:rPr>
          <w:rFonts w:ascii="Arial" w:eastAsia="Arial" w:hAnsi="Arial" w:cs="Times New Roman"/>
          <w:sz w:val="24"/>
        </w:rPr>
        <w:t xml:space="preserve">Općinsko vijeće može pojedine poslove iz samoupravnog djelokruga Općine, čije je obavljanje od interesa za građane na području više jedinica lokalne samouprave, posebnom odlukom prenijeti na županiju. </w:t>
      </w:r>
    </w:p>
    <w:p w14:paraId="441848EF" w14:textId="77777777" w:rsidR="001D7FF0" w:rsidRDefault="001D7FF0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76370F72" w14:textId="77777777" w:rsidR="001D7FF0" w:rsidRPr="001F5110" w:rsidRDefault="001D7FF0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53F86616" w14:textId="77777777" w:rsidR="00AE28A6" w:rsidRPr="001F5110" w:rsidRDefault="00AE28A6" w:rsidP="001F5110">
      <w:pPr>
        <w:spacing w:after="0"/>
        <w:jc w:val="both"/>
        <w:rPr>
          <w:rFonts w:ascii="Arial" w:eastAsia="Arial" w:hAnsi="Arial" w:cs="Times New Roman"/>
          <w:sz w:val="24"/>
        </w:rPr>
      </w:pPr>
    </w:p>
    <w:p w14:paraId="74A847C3" w14:textId="77777777" w:rsidR="00C04BF9" w:rsidRPr="007F29F3" w:rsidRDefault="00C04BF9" w:rsidP="007F29F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4" w:name="_Toc203989169"/>
      <w:r w:rsidRPr="007F29F3">
        <w:rPr>
          <w:rFonts w:ascii="Arial" w:eastAsia="Times New Roman" w:hAnsi="Arial" w:cs="Times New Roman"/>
          <w:b/>
          <w:color w:val="C00000"/>
          <w:sz w:val="26"/>
          <w:szCs w:val="26"/>
        </w:rPr>
        <w:lastRenderedPageBreak/>
        <w:t>1.2. Vizija</w:t>
      </w:r>
      <w:bookmarkEnd w:id="4"/>
    </w:p>
    <w:p w14:paraId="76D5F727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97781FE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04BF9">
        <w:rPr>
          <w:rFonts w:ascii="Arial" w:eastAsia="Arial" w:hAnsi="Arial" w:cs="Arial"/>
          <w:color w:val="000000"/>
          <w:sz w:val="24"/>
          <w:szCs w:val="24"/>
        </w:rPr>
        <w:t>Vizija je inspirativno viđenje odnosno deklaracija koja definira ono što se želi postići u dugoročnom razdoblju te služi kao jasan vodič za odabir ciljeva i postupaka djelovanja.</w:t>
      </w:r>
    </w:p>
    <w:p w14:paraId="48C29343" w14:textId="77777777" w:rsidR="00C04BF9" w:rsidRP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984EB3" w14:textId="26489B4E" w:rsidR="00C04BF9" w:rsidRDefault="00C04BF9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04BF9">
        <w:rPr>
          <w:rFonts w:ascii="Arial" w:eastAsia="Arial" w:hAnsi="Arial" w:cs="Arial"/>
          <w:color w:val="000000"/>
          <w:sz w:val="24"/>
          <w:szCs w:val="24"/>
        </w:rPr>
        <w:t xml:space="preserve">Vizija </w:t>
      </w:r>
      <w:r w:rsidRPr="00C04BF9">
        <w:rPr>
          <w:rFonts w:ascii="Arial" w:eastAsia="Arial" w:hAnsi="Arial" w:cs="Arial"/>
          <w:sz w:val="24"/>
          <w:szCs w:val="24"/>
        </w:rPr>
        <w:t xml:space="preserve">Općine </w:t>
      </w:r>
      <w:r w:rsidR="00874138">
        <w:rPr>
          <w:rFonts w:ascii="Arial" w:eastAsia="Arial" w:hAnsi="Arial" w:cs="Arial"/>
          <w:sz w:val="24"/>
          <w:szCs w:val="24"/>
        </w:rPr>
        <w:t>Oriovac</w:t>
      </w:r>
      <w:r w:rsidRPr="00C04BF9">
        <w:rPr>
          <w:rFonts w:ascii="Arial" w:eastAsia="Arial" w:hAnsi="Arial" w:cs="Arial"/>
          <w:sz w:val="24"/>
          <w:szCs w:val="24"/>
        </w:rPr>
        <w:t xml:space="preserve"> glasi</w:t>
      </w:r>
      <w:r w:rsidRPr="00C04BF9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679E8C53" w14:textId="0CF46D04" w:rsidR="00BD70DD" w:rsidRDefault="007F29F3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8A9EE" wp14:editId="575EEE67">
                <wp:simplePos x="0" y="0"/>
                <wp:positionH relativeFrom="rightMargin">
                  <wp:posOffset>-95250</wp:posOffset>
                </wp:positionH>
                <wp:positionV relativeFrom="paragraph">
                  <wp:posOffset>667385</wp:posOffset>
                </wp:positionV>
                <wp:extent cx="251460" cy="274320"/>
                <wp:effectExtent l="19050" t="0" r="34290" b="11430"/>
                <wp:wrapNone/>
                <wp:docPr id="12" name="Strelica: š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6C651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elica: ševron 12" o:spid="_x0000_s1026" type="#_x0000_t55" style="position:absolute;margin-left:-7.5pt;margin-top:52.55pt;width:19.8pt;height:21.6pt;rotation:180;z-index:2516746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5C296" wp14:editId="57DF9419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251460" cy="274320"/>
                <wp:effectExtent l="19050" t="0" r="34290" b="11430"/>
                <wp:wrapNone/>
                <wp:docPr id="11" name="Strelica: š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639E75" id="Strelica: ševron 11" o:spid="_x0000_s1026" type="#_x0000_t55" style="position:absolute;margin-left:-31.4pt;margin-top:52.55pt;width:19.8pt;height:21.6pt;rotation:180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074CC" wp14:editId="58A707BF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251460" cy="274320"/>
                <wp:effectExtent l="19050" t="0" r="15240" b="11430"/>
                <wp:wrapNone/>
                <wp:docPr id="8" name="Strelica: š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69626" id="Strelica: ševron 8" o:spid="_x0000_s1026" type="#_x0000_t55" style="position:absolute;margin-left:0;margin-top:50.8pt;width:19.8pt;height:21.6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21065" wp14:editId="487D9C7B">
                <wp:simplePos x="0" y="0"/>
                <wp:positionH relativeFrom="leftMargin">
                  <wp:posOffset>724535</wp:posOffset>
                </wp:positionH>
                <wp:positionV relativeFrom="paragraph">
                  <wp:posOffset>640715</wp:posOffset>
                </wp:positionV>
                <wp:extent cx="251460" cy="274320"/>
                <wp:effectExtent l="19050" t="0" r="15240" b="11430"/>
                <wp:wrapNone/>
                <wp:docPr id="7" name="Strelica: š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95F0E" id="Strelica: ševron 7" o:spid="_x0000_s1026" type="#_x0000_t55" style="position:absolute;margin-left:57.05pt;margin-top:50.45pt;width:19.8pt;height:21.6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" adj="10800" fillcolor="#7f7f7f [1612]" strokecolor="#7f7f7f [1612]" strokeweight="1pt">
                <w10:wrap anchorx="margin"/>
              </v:shape>
            </w:pict>
          </mc:Fallback>
        </mc:AlternateContent>
      </w:r>
      <w:r w:rsidRPr="00BD70DD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A7DB6B9" wp14:editId="3A3EE47E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5334000" cy="140462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140B" w14:textId="6E655942" w:rsidR="00177B4B" w:rsidRPr="007F29F3" w:rsidRDefault="007F29F3" w:rsidP="00E9479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</w:pPr>
                            <w:r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„</w:t>
                            </w:r>
                            <w:r w:rsidR="00177B4B"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Razvojna vizija Općine Oriovac je osiguravanje uvjeta za uravnotežen gospodarski i društveni razvoj temeljen na poljoprivredi, poduzetništvu i bogatoj kulturnoj tradiciji. Prioriteti su daljnje unaprjeđenje komunalne i prometne infrastrukture, povećanje kvalitete javnih usluga, poticanje obrazovanja i sporta te razvoj turizma i kulturnih sadržaja. Cilj je očuvati prirodne resurse i kulturnu baštinu, a istodobno stvarati nove prilike za mlade i podizati kvalitetu života svih stanovnika</w:t>
                            </w:r>
                            <w:r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“</w:t>
                            </w:r>
                            <w:r w:rsidR="00177B4B" w:rsidRPr="007F29F3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DB6B9" id="_x0000_s1029" type="#_x0000_t202" style="position:absolute;left:0;text-align:left;margin-left:0;margin-top:24.45pt;width:420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" filled="f" stroked="f">
                <v:textbox style="mso-fit-shape-to-text:t">
                  <w:txbxContent>
                    <w:p w14:paraId="15AD140B" w14:textId="6E655942" w:rsidR="00177B4B" w:rsidRPr="007F29F3" w:rsidRDefault="007F29F3" w:rsidP="00E94794">
                      <w:pPr>
                        <w:jc w:val="center"/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</w:pPr>
                      <w:r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„</w:t>
                      </w:r>
                      <w:r w:rsidR="00177B4B"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Razvojna vizija Općine Oriovac je osiguravanje uvjeta za uravnotežen gospodarski i društveni razvoj temeljen na poljoprivredi, poduzetništvu i bogatoj kulturnoj tradiciji. Prioriteti su daljnje unaprjeđenje komunalne i prometne infrastrukture, povećanje kvalitete javnih usluga, poticanje obrazovanja i sporta te razvoj turizma i kulturnih sadržaja. Cilj je očuvati prirodne resurse i kulturnu baštinu, a istodobno stvarati nove prilike za mlade i podizati kvalitetu života svih stanovnika</w:t>
                      </w:r>
                      <w:r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“</w:t>
                      </w:r>
                      <w:r w:rsidR="00177B4B" w:rsidRPr="007F29F3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C18606" w14:textId="526E030E" w:rsidR="007F29F3" w:rsidRDefault="007F29F3" w:rsidP="00C04BF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9707E1" w14:textId="6387443E" w:rsidR="00630FC4" w:rsidRDefault="00630FC4" w:rsidP="00630FC4">
      <w:pPr>
        <w:keepNext/>
        <w:keepLines/>
        <w:spacing w:before="40" w:after="0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6252ED" w14:textId="2AF365D9" w:rsidR="00630FC4" w:rsidRPr="007F29F3" w:rsidRDefault="00630FC4" w:rsidP="007F29F3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5" w:name="_Toc203989170"/>
      <w:r w:rsidRPr="007F29F3">
        <w:rPr>
          <w:rFonts w:ascii="Arial" w:eastAsia="Times New Roman" w:hAnsi="Arial" w:cs="Times New Roman"/>
          <w:b/>
          <w:color w:val="C00000"/>
          <w:sz w:val="26"/>
          <w:szCs w:val="26"/>
        </w:rPr>
        <w:t>1.3. Mandat i misija</w:t>
      </w:r>
      <w:bookmarkEnd w:id="5"/>
    </w:p>
    <w:p w14:paraId="5B142011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E1F2171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>Zakonom o lokalnoj i područnoj (regionalnoj) samoupravi („Narodne novine” broj 33/01, 60/01, 129/05, 109/07, 125/08, 36/09, 150/11, 144/12, 19/13, 137/15,  123/17, 98/19, 144/20)</w:t>
      </w:r>
      <w:r w:rsidRPr="00630FC4">
        <w:rPr>
          <w:rFonts w:ascii="Arial" w:eastAsia="Arial" w:hAnsi="Arial" w:cs="Times New Roman"/>
        </w:rPr>
        <w:t xml:space="preserve"> </w:t>
      </w:r>
      <w:r w:rsidRPr="00630FC4">
        <w:rPr>
          <w:rFonts w:ascii="Arial" w:eastAsia="Arial" w:hAnsi="Arial" w:cs="Arial"/>
          <w:sz w:val="24"/>
          <w:szCs w:val="24"/>
        </w:rPr>
        <w:t>uređuju se jedinice lokalne samouprave i jedinice područne (regionalne) samouprave, njihov djelokrug i ustrojstvo, način rada njihovih tijela, nadzor nad njihovim aktima i radom te druga pitanja od značenja za njihov rad.</w:t>
      </w:r>
    </w:p>
    <w:p w14:paraId="7B52A9CA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489E00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>Općina je jedinica lokalne samouprave koja se osniva, u pravilu, za područje više naseljenih mjesta koja predstavljaju prirodnu, gospodarsku i društvenu cjelinu, te koja su povezana zajedničkim interesima stanovništva.</w:t>
      </w:r>
    </w:p>
    <w:p w14:paraId="55E223F7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F8A9CE3" w14:textId="34BA8389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 xml:space="preserve">Temeljem odredbi članka 94. Zakona o lokalnim izborima ("Narodne novine" broj 144/12, 121/16, 98/19, 42/20, 144/20, 37/21) na izborima za općinskog načelnika Općine </w:t>
      </w:r>
      <w:r w:rsidR="00470672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 xml:space="preserve"> izabran je</w:t>
      </w:r>
      <w:r w:rsidR="001B7F5A">
        <w:rPr>
          <w:rFonts w:ascii="Arial" w:eastAsia="Arial" w:hAnsi="Arial" w:cs="Arial"/>
          <w:sz w:val="24"/>
          <w:szCs w:val="24"/>
        </w:rPr>
        <w:t xml:space="preserve"> </w:t>
      </w:r>
      <w:r w:rsidR="0021581A" w:rsidRPr="0021581A">
        <w:rPr>
          <w:rFonts w:ascii="Arial" w:eastAsia="Arial" w:hAnsi="Arial" w:cs="Arial"/>
          <w:sz w:val="24"/>
          <w:szCs w:val="24"/>
        </w:rPr>
        <w:t xml:space="preserve">Antun </w:t>
      </w:r>
      <w:proofErr w:type="spellStart"/>
      <w:r w:rsidR="0021581A" w:rsidRPr="0021581A">
        <w:rPr>
          <w:rFonts w:ascii="Arial" w:eastAsia="Arial" w:hAnsi="Arial" w:cs="Arial"/>
          <w:sz w:val="24"/>
          <w:szCs w:val="24"/>
        </w:rPr>
        <w:t>Pavetić</w:t>
      </w:r>
      <w:proofErr w:type="spellEnd"/>
      <w:r w:rsidRPr="00630FC4">
        <w:rPr>
          <w:rFonts w:ascii="Arial" w:eastAsia="Arial" w:hAnsi="Arial" w:cs="Arial"/>
          <w:sz w:val="24"/>
          <w:szCs w:val="24"/>
        </w:rPr>
        <w:t>.</w:t>
      </w:r>
    </w:p>
    <w:p w14:paraId="63B1885B" w14:textId="77777777" w:rsidR="00630FC4" w:rsidRP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260F8F6" w14:textId="01009178" w:rsidR="00630FC4" w:rsidRPr="00D86935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>Ovaj provedbeni program donosi se za razdoblje od 202</w:t>
      </w:r>
      <w:r w:rsidR="007868AE">
        <w:rPr>
          <w:rFonts w:ascii="Arial" w:eastAsia="Arial" w:hAnsi="Arial" w:cs="Arial"/>
          <w:color w:val="000000"/>
          <w:sz w:val="24"/>
          <w:szCs w:val="24"/>
        </w:rPr>
        <w:t>5</w:t>
      </w:r>
      <w:r w:rsidRPr="00630FC4">
        <w:rPr>
          <w:rFonts w:ascii="Arial" w:eastAsia="Arial" w:hAnsi="Arial" w:cs="Arial"/>
          <w:color w:val="000000"/>
          <w:sz w:val="24"/>
          <w:szCs w:val="24"/>
        </w:rPr>
        <w:t>. do 202</w:t>
      </w:r>
      <w:r w:rsidR="007868AE">
        <w:rPr>
          <w:rFonts w:ascii="Arial" w:eastAsia="Arial" w:hAnsi="Arial" w:cs="Arial"/>
          <w:color w:val="000000"/>
          <w:sz w:val="24"/>
          <w:szCs w:val="24"/>
        </w:rPr>
        <w:t>9</w:t>
      </w:r>
      <w:r w:rsidRPr="00630FC4">
        <w:rPr>
          <w:rFonts w:ascii="Arial" w:eastAsia="Arial" w:hAnsi="Arial" w:cs="Arial"/>
          <w:color w:val="000000"/>
          <w:sz w:val="24"/>
          <w:szCs w:val="24"/>
        </w:rPr>
        <w:t xml:space="preserve">. godine i vrijedi za mandatno razdoblje čelnika (općinskog načelnika </w:t>
      </w:r>
      <w:r w:rsidRPr="00630FC4">
        <w:rPr>
          <w:rFonts w:ascii="Arial" w:eastAsia="Arial" w:hAnsi="Arial" w:cs="Arial"/>
          <w:sz w:val="24"/>
          <w:szCs w:val="24"/>
        </w:rPr>
        <w:t xml:space="preserve">Općine </w:t>
      </w:r>
      <w:r w:rsidR="0021581A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>).</w:t>
      </w:r>
    </w:p>
    <w:p w14:paraId="01A604DB" w14:textId="0F7CFD21" w:rsidR="00F801BE" w:rsidRDefault="00630FC4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0FC4">
        <w:rPr>
          <w:rFonts w:ascii="Arial" w:eastAsia="Arial" w:hAnsi="Arial" w:cs="Arial"/>
          <w:color w:val="000000"/>
          <w:sz w:val="24"/>
          <w:szCs w:val="24"/>
        </w:rPr>
        <w:t>Misija je glavni razlog ustrojavanja i djelovanja Općine, a njome se opisuje način na koji Općina namjerava pridonijeti ostvarivanju vizije. Izjavom o misiji potrebno je opisati što Općina radi, za koga (ili što) to radi i općenito kako to radi.</w:t>
      </w:r>
    </w:p>
    <w:p w14:paraId="4907A04C" w14:textId="77777777" w:rsidR="00AF260F" w:rsidRPr="00AF260F" w:rsidRDefault="00AF260F" w:rsidP="00630FC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EEB7BA5" w14:textId="1BDA39B6" w:rsidR="00630FC4" w:rsidRDefault="00630FC4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30FC4">
        <w:rPr>
          <w:rFonts w:ascii="Arial" w:eastAsia="Arial" w:hAnsi="Arial" w:cs="Arial"/>
          <w:sz w:val="24"/>
          <w:szCs w:val="24"/>
        </w:rPr>
        <w:t xml:space="preserve">Misija Općine </w:t>
      </w:r>
      <w:r w:rsidR="008506C7">
        <w:rPr>
          <w:rFonts w:ascii="Arial" w:eastAsia="Arial" w:hAnsi="Arial" w:cs="Arial"/>
          <w:sz w:val="24"/>
          <w:szCs w:val="24"/>
        </w:rPr>
        <w:t>Oriovac</w:t>
      </w:r>
      <w:r w:rsidRPr="00630FC4">
        <w:rPr>
          <w:rFonts w:ascii="Arial" w:eastAsia="Arial" w:hAnsi="Arial" w:cs="Arial"/>
          <w:sz w:val="24"/>
          <w:szCs w:val="24"/>
        </w:rPr>
        <w:t xml:space="preserve"> glasi:</w:t>
      </w:r>
    </w:p>
    <w:p w14:paraId="70633CCE" w14:textId="71BFBFD2" w:rsidR="00BA72AF" w:rsidRDefault="00730F9B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DA8C64" wp14:editId="642EC636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251460" cy="274320"/>
                <wp:effectExtent l="19050" t="0" r="15240" b="11430"/>
                <wp:wrapNone/>
                <wp:docPr id="17" name="Strelica: š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A89E0" id="Strelica: ševron 17" o:spid="_x0000_s1026" type="#_x0000_t55" style="position:absolute;margin-left:0;margin-top:14.45pt;width:19.8pt;height:21.6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47E91" wp14:editId="2805F43F">
                <wp:simplePos x="0" y="0"/>
                <wp:positionH relativeFrom="column">
                  <wp:posOffset>198120</wp:posOffset>
                </wp:positionH>
                <wp:positionV relativeFrom="paragraph">
                  <wp:posOffset>183515</wp:posOffset>
                </wp:positionV>
                <wp:extent cx="251460" cy="274320"/>
                <wp:effectExtent l="19050" t="0" r="15240" b="11430"/>
                <wp:wrapNone/>
                <wp:docPr id="16" name="Strelica: š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7D971" id="Strelica: ševron 16" o:spid="_x0000_s1026" type="#_x0000_t55" style="position:absolute;margin-left:15.6pt;margin-top:14.45pt;width:19.8pt;height:2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" adj="10800" fillcolor="#7f7f7f" strokecolor="#7f7f7f" strokeweight="1pt"/>
            </w:pict>
          </mc:Fallback>
        </mc:AlternateContent>
      </w:r>
    </w:p>
    <w:p w14:paraId="7B39AF52" w14:textId="188C8E04" w:rsidR="00F801BE" w:rsidRDefault="00730F9B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56707" wp14:editId="165FAAE6">
                <wp:simplePos x="0" y="0"/>
                <wp:positionH relativeFrom="rightMargin">
                  <wp:posOffset>-160020</wp:posOffset>
                </wp:positionH>
                <wp:positionV relativeFrom="paragraph">
                  <wp:posOffset>6350</wp:posOffset>
                </wp:positionV>
                <wp:extent cx="251460" cy="274320"/>
                <wp:effectExtent l="19050" t="0" r="34290" b="11430"/>
                <wp:wrapNone/>
                <wp:docPr id="19" name="Strelica: ševr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4C8AF" id="Strelica: ševron 19" o:spid="_x0000_s1026" type="#_x0000_t55" style="position:absolute;margin-left:-12.6pt;margin-top:.5pt;width:19.8pt;height:21.6pt;rotation:180;z-index:2516889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" adj="10800" fillcolor="#7f7f7f" strokecolor="#7f7f7f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3B572" wp14:editId="79652E89">
                <wp:simplePos x="0" y="0"/>
                <wp:positionH relativeFrom="margin">
                  <wp:posOffset>5410200</wp:posOffset>
                </wp:positionH>
                <wp:positionV relativeFrom="paragraph">
                  <wp:posOffset>6350</wp:posOffset>
                </wp:positionV>
                <wp:extent cx="251460" cy="274320"/>
                <wp:effectExtent l="19050" t="0" r="34290" b="11430"/>
                <wp:wrapNone/>
                <wp:docPr id="18" name="Strelica: š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" cy="274320"/>
                        </a:xfrm>
                        <a:prstGeom prst="chevron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E8320" id="Strelica: ševron 18" o:spid="_x0000_s1026" type="#_x0000_t55" style="position:absolute;margin-left:426pt;margin-top:.5pt;width:19.8pt;height:21.6pt;rotation:180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" adj="10800" fillcolor="#7f7f7f" strokecolor="#7f7f7f" strokeweight="1pt">
                <w10:wrap anchorx="margin"/>
              </v:shape>
            </w:pict>
          </mc:Fallback>
        </mc:AlternateContent>
      </w:r>
    </w:p>
    <w:p w14:paraId="700C09A0" w14:textId="4B1EE71D" w:rsidR="00BA72AF" w:rsidRDefault="00BA72AF" w:rsidP="00630FC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A43C87" w14:textId="7D096583" w:rsidR="00470FF8" w:rsidRPr="00730F9B" w:rsidRDefault="00730F9B" w:rsidP="00730F9B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A72AF"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DDFCA7" wp14:editId="5ABA981F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4876800" cy="1404620"/>
                <wp:effectExtent l="0" t="0" r="0" b="1905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A227" w14:textId="3B41B7BD" w:rsidR="00177B4B" w:rsidRPr="006701E6" w:rsidRDefault="006701E6" w:rsidP="00BA72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„</w:t>
                            </w:r>
                            <w:r w:rsidR="00177B4B" w:rsidRPr="006701E6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Misija Općine Oriovac je omogućiti kvalitetan život svim stanovnicima kroz razvoj infrastrukture, poticanje poljoprivrede i poduzetništva te očuvanje tradicije i stvaranje novih prilika za mlade</w:t>
                            </w:r>
                            <w:r w:rsidR="00730F9B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“</w:t>
                            </w:r>
                            <w:r w:rsidR="00177B4B" w:rsidRPr="006701E6">
                              <w:rPr>
                                <w:rFonts w:ascii="Arial" w:hAnsi="Arial" w:cs="Arial"/>
                                <w:i/>
                                <w:color w:val="3B3838" w:themeColor="background2" w:themeShade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DFCA7" id="_x0000_s1030" type="#_x0000_t202" style="position:absolute;left:0;text-align:left;margin-left:0;margin-top:-39.65pt;width:384pt;height:110.6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" filled="f" stroked="f">
                <v:textbox style="mso-fit-shape-to-text:t">
                  <w:txbxContent>
                    <w:p w14:paraId="6C8BA227" w14:textId="3B41B7BD" w:rsidR="00177B4B" w:rsidRPr="006701E6" w:rsidRDefault="006701E6" w:rsidP="00BA72AF">
                      <w:pPr>
                        <w:jc w:val="center"/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„</w:t>
                      </w:r>
                      <w:r w:rsidR="00177B4B" w:rsidRPr="006701E6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Misija Općine Oriovac je omogućiti kvalitetan život svim stanovnicima kroz razvoj infrastrukture, poticanje poljoprivrede i poduzetništva te očuvanje tradicije i stvaranje novih prilika za mlade</w:t>
                      </w:r>
                      <w:r w:rsidR="00730F9B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“</w:t>
                      </w:r>
                      <w:r w:rsidR="00177B4B" w:rsidRPr="006701E6">
                        <w:rPr>
                          <w:rFonts w:ascii="Arial" w:hAnsi="Arial" w:cs="Arial"/>
                          <w:i/>
                          <w:color w:val="3B3838" w:themeColor="background2" w:themeShade="4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939F06" w14:textId="77777777" w:rsidR="00AD003A" w:rsidRPr="00730F9B" w:rsidRDefault="00AD003A" w:rsidP="00730F9B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C00000"/>
          <w:sz w:val="26"/>
          <w:szCs w:val="26"/>
        </w:rPr>
      </w:pPr>
      <w:bookmarkStart w:id="6" w:name="_Toc203989171"/>
      <w:r w:rsidRPr="00730F9B">
        <w:rPr>
          <w:rFonts w:ascii="Arial" w:eastAsia="Times New Roman" w:hAnsi="Arial" w:cs="Times New Roman"/>
          <w:b/>
          <w:color w:val="C00000"/>
          <w:sz w:val="26"/>
          <w:szCs w:val="26"/>
        </w:rPr>
        <w:lastRenderedPageBreak/>
        <w:t>1.4. Proračunski korisnici i druge pravne osobe u nadležnosti</w:t>
      </w:r>
      <w:bookmarkEnd w:id="6"/>
    </w:p>
    <w:p w14:paraId="3A4869FE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71713B0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Pravilnikom o utvrđivanju proračunskih i izvanproračunskih korisnika državnog proračuna i proračunskih i izvanproračunskih korisnika proračuna jedinica lokalne i područne (regionalne) samouprave te o načinu vođenja Registra proračunskih i izvanproračunskih korisnika utvrđuju se proračunski i izvanproračunski korisnici državnog proračuna i proračunski i izvanproračunski korisnici proračuna jedinica lokalne i područne (regionalne) samouprave te način vođenja Registra proračunskih i</w:t>
      </w:r>
    </w:p>
    <w:p w14:paraId="1B5B00C9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izvanproračunskih korisnika.</w:t>
      </w:r>
    </w:p>
    <w:p w14:paraId="0D39DB31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7F9A94CE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>Proračunski korisnici državnog proračuna i proračunski korisnici proračuna jedinica lokalne i područne (regionalne) samouprave jesu državna tijela, ustanove, vijeća manjinske samouprave, proračunski fondovi i mjesna samouprava čiji se rashodi za zaposlene i/ili materijalni rashodi osiguravaju u proračunu.</w:t>
      </w:r>
    </w:p>
    <w:p w14:paraId="684B90E7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87EB80F" w14:textId="411397D8" w:rsidR="00AD003A" w:rsidRDefault="00C3781B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 području Općine </w:t>
      </w:r>
      <w:r w:rsidR="0090183A">
        <w:rPr>
          <w:rFonts w:ascii="Arial" w:eastAsia="Arial" w:hAnsi="Arial" w:cs="Arial"/>
          <w:color w:val="000000"/>
          <w:sz w:val="24"/>
          <w:szCs w:val="24"/>
        </w:rPr>
        <w:t>Oriovac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djeluje </w:t>
      </w:r>
      <w:r w:rsidR="0075317A" w:rsidRPr="0075317A">
        <w:rPr>
          <w:rFonts w:ascii="Arial" w:eastAsia="Arial" w:hAnsi="Arial" w:cs="Arial"/>
          <w:color w:val="000000"/>
          <w:sz w:val="24"/>
          <w:szCs w:val="24"/>
        </w:rPr>
        <w:t>Dječji vrtić Ivančica Oriovac</w:t>
      </w:r>
      <w:r w:rsidR="0075317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koji je u 100 % vlasništvu Općine.</w:t>
      </w:r>
    </w:p>
    <w:p w14:paraId="2EE13A30" w14:textId="77777777" w:rsidR="00C3781B" w:rsidRPr="00AD003A" w:rsidRDefault="00C3781B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67D39E" w14:textId="35988BEB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 xml:space="preserve">Trgovačka društva u kojima </w:t>
      </w:r>
      <w:r w:rsidRPr="00AD003A">
        <w:rPr>
          <w:rFonts w:ascii="Arial" w:eastAsia="Arial" w:hAnsi="Arial" w:cs="Arial"/>
          <w:sz w:val="24"/>
          <w:szCs w:val="24"/>
        </w:rPr>
        <w:t>Općina</w:t>
      </w:r>
      <w:r w:rsidR="00D336D9">
        <w:rPr>
          <w:rFonts w:ascii="Arial" w:eastAsia="Arial" w:hAnsi="Arial" w:cs="Arial"/>
          <w:sz w:val="24"/>
          <w:szCs w:val="24"/>
        </w:rPr>
        <w:t xml:space="preserve"> </w:t>
      </w:r>
      <w:r w:rsidR="0075317A">
        <w:rPr>
          <w:rFonts w:ascii="Arial" w:eastAsia="Arial" w:hAnsi="Arial" w:cs="Arial"/>
          <w:sz w:val="24"/>
          <w:szCs w:val="24"/>
        </w:rPr>
        <w:t>Oriovac</w:t>
      </w:r>
      <w:r w:rsidR="00D336D9">
        <w:rPr>
          <w:rFonts w:ascii="Arial" w:eastAsia="Arial" w:hAnsi="Arial" w:cs="Arial"/>
          <w:sz w:val="24"/>
          <w:szCs w:val="24"/>
        </w:rPr>
        <w:t xml:space="preserve"> </w:t>
      </w:r>
      <w:r w:rsidRPr="00AD003A">
        <w:rPr>
          <w:rFonts w:ascii="Arial" w:eastAsia="Arial" w:hAnsi="Arial" w:cs="Arial"/>
          <w:sz w:val="24"/>
          <w:szCs w:val="24"/>
        </w:rPr>
        <w:t xml:space="preserve">ima </w:t>
      </w:r>
      <w:r w:rsidR="00D336D9">
        <w:rPr>
          <w:rFonts w:ascii="Arial" w:eastAsia="Arial" w:hAnsi="Arial" w:cs="Arial"/>
          <w:sz w:val="24"/>
          <w:szCs w:val="24"/>
        </w:rPr>
        <w:t>(</w:t>
      </w:r>
      <w:r w:rsidR="005C6618">
        <w:rPr>
          <w:rFonts w:ascii="Arial" w:eastAsia="Arial" w:hAnsi="Arial" w:cs="Arial"/>
          <w:sz w:val="24"/>
          <w:szCs w:val="24"/>
        </w:rPr>
        <w:t>su</w:t>
      </w:r>
      <w:r w:rsidR="00D336D9">
        <w:rPr>
          <w:rFonts w:ascii="Arial" w:eastAsia="Arial" w:hAnsi="Arial" w:cs="Arial"/>
          <w:sz w:val="24"/>
          <w:szCs w:val="24"/>
        </w:rPr>
        <w:t>)</w:t>
      </w:r>
      <w:r w:rsidRPr="00AD003A">
        <w:rPr>
          <w:rFonts w:ascii="Arial" w:eastAsia="Arial" w:hAnsi="Arial" w:cs="Arial"/>
          <w:color w:val="000000"/>
          <w:sz w:val="24"/>
          <w:szCs w:val="24"/>
        </w:rPr>
        <w:t>vlasnički udio, vrlo su važna za zapošljavanje te znatno pridonose cjelokupnoj gospodarskoj aktivnosti, posebno stoga što pružaju usluge od javnog interesa s osobinama javnog dobra</w:t>
      </w:r>
      <w:r w:rsidRPr="00AD003A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4A2E28C4" w14:textId="77777777" w:rsidR="00AD003A" w:rsidRP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7DED545" w14:textId="67195A8C" w:rsidR="00AD003A" w:rsidRDefault="00AD003A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D003A">
        <w:rPr>
          <w:rFonts w:ascii="Arial" w:eastAsia="Arial" w:hAnsi="Arial" w:cs="Arial"/>
          <w:color w:val="000000"/>
          <w:sz w:val="24"/>
          <w:szCs w:val="24"/>
        </w:rPr>
        <w:t xml:space="preserve">Trgovačka društva u (su)vlasništvu Općine </w:t>
      </w:r>
      <w:r w:rsidR="0075317A">
        <w:rPr>
          <w:rFonts w:ascii="Arial" w:eastAsia="Arial" w:hAnsi="Arial" w:cs="Arial"/>
          <w:sz w:val="24"/>
          <w:szCs w:val="24"/>
        </w:rPr>
        <w:t>Oriovac</w:t>
      </w:r>
      <w:r w:rsidRPr="00AD003A">
        <w:rPr>
          <w:rFonts w:ascii="Arial" w:eastAsia="Arial" w:hAnsi="Arial" w:cs="Arial"/>
          <w:sz w:val="24"/>
          <w:szCs w:val="24"/>
        </w:rPr>
        <w:t xml:space="preserve"> </w:t>
      </w:r>
      <w:r w:rsidRPr="00AD003A">
        <w:rPr>
          <w:rFonts w:ascii="Arial" w:eastAsia="Arial" w:hAnsi="Arial" w:cs="Arial"/>
          <w:color w:val="000000"/>
          <w:sz w:val="24"/>
          <w:szCs w:val="24"/>
        </w:rPr>
        <w:t>su:</w:t>
      </w:r>
    </w:p>
    <w:p w14:paraId="67105B7D" w14:textId="77777777" w:rsidR="004D7883" w:rsidRPr="00AD003A" w:rsidRDefault="004D7883" w:rsidP="00AD003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568760" w14:textId="1C943BB3" w:rsidR="00C40C6A" w:rsidRPr="00C40C6A" w:rsidRDefault="00C40C6A" w:rsidP="00C40C6A">
      <w:pPr>
        <w:pStyle w:val="Odlomakpopisa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hr-HR"/>
        </w:rPr>
      </w:pPr>
      <w:r w:rsidRPr="00C40C6A">
        <w:rPr>
          <w:rFonts w:ascii="Arial" w:eastAsia="Times New Roman" w:hAnsi="Arial" w:cs="Arial"/>
          <w:sz w:val="24"/>
          <w:szCs w:val="24"/>
          <w:lang w:eastAsia="hr-HR"/>
        </w:rPr>
        <w:t>ORIO-KOM d.o.o. (100 %)</w:t>
      </w:r>
    </w:p>
    <w:p w14:paraId="4EDBF519" w14:textId="4761F08F" w:rsidR="00964A88" w:rsidRDefault="00964A88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964A88">
        <w:rPr>
          <w:rFonts w:ascii="Arial" w:eastAsia="Times New Roman" w:hAnsi="Arial" w:cs="Arial"/>
          <w:sz w:val="24"/>
          <w:szCs w:val="24"/>
          <w:lang w:eastAsia="hr-HR"/>
        </w:rPr>
        <w:t>VODOVOD d.o.o. Slavonski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64A88">
        <w:rPr>
          <w:rFonts w:ascii="Arial" w:eastAsia="Times New Roman" w:hAnsi="Arial" w:cs="Arial"/>
          <w:sz w:val="24"/>
          <w:szCs w:val="24"/>
          <w:lang w:eastAsia="hr-HR"/>
        </w:rPr>
        <w:t>Brod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(5,10 %)</w:t>
      </w:r>
    </w:p>
    <w:p w14:paraId="1F5FAA84" w14:textId="7D6F8EB3" w:rsidR="00964A88" w:rsidRDefault="00964A88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964A88">
        <w:rPr>
          <w:rFonts w:ascii="Arial" w:eastAsia="Times New Roman" w:hAnsi="Arial" w:cs="Arial"/>
          <w:sz w:val="24"/>
          <w:szCs w:val="24"/>
          <w:lang w:eastAsia="hr-HR"/>
        </w:rPr>
        <w:t>POSAVSKA HRVATSKA d.o.o.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964A88">
        <w:rPr>
          <w:rFonts w:ascii="Arial" w:eastAsia="Times New Roman" w:hAnsi="Arial" w:cs="Arial"/>
          <w:sz w:val="24"/>
          <w:szCs w:val="24"/>
          <w:lang w:eastAsia="hr-HR"/>
        </w:rPr>
        <w:t>Slavonski brod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(6,16 %)</w:t>
      </w:r>
    </w:p>
    <w:p w14:paraId="7B714297" w14:textId="58C6782D" w:rsidR="00AE28A6" w:rsidRDefault="00AE28A6" w:rsidP="00964A88">
      <w:pPr>
        <w:pStyle w:val="Odlomakpopisa"/>
        <w:numPr>
          <w:ilvl w:val="0"/>
          <w:numId w:val="3"/>
        </w:num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ORA d.o.o.(100%)</w:t>
      </w:r>
    </w:p>
    <w:p w14:paraId="6E2D3E93" w14:textId="77777777" w:rsidR="00AE28A6" w:rsidRDefault="00AE28A6" w:rsidP="00AE28A6">
      <w:pPr>
        <w:pStyle w:val="Odlomakpopisa"/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5A242E86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27DD7316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68EA8B9D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211FA45A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309C1FC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F327BDB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44BB8F75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1AF2C6B5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052E521F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744F0B43" w14:textId="77777777" w:rsidR="00730F9B" w:rsidRDefault="00730F9B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</w:p>
    <w:p w14:paraId="73C96D8C" w14:textId="5D111B3E" w:rsidR="00C47522" w:rsidRPr="00730F9B" w:rsidRDefault="00805FB7" w:rsidP="00730F9B">
      <w:pPr>
        <w:tabs>
          <w:tab w:val="left" w:pos="3264"/>
        </w:tabs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</w:pPr>
      <w:r w:rsidRPr="00730F9B"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  <w:lastRenderedPageBreak/>
        <w:t xml:space="preserve">1.5. Organizacijska struktura Općine </w:t>
      </w:r>
      <w:r w:rsidR="00902925" w:rsidRPr="00730F9B">
        <w:rPr>
          <w:rFonts w:ascii="Arial" w:eastAsia="Times New Roman" w:hAnsi="Arial" w:cs="Arial"/>
          <w:b/>
          <w:color w:val="C00000"/>
          <w:sz w:val="26"/>
          <w:szCs w:val="26"/>
          <w:lang w:eastAsia="hr-HR"/>
        </w:rPr>
        <w:t>Oriovac</w:t>
      </w:r>
    </w:p>
    <w:p w14:paraId="73F29400" w14:textId="5C86A25F" w:rsidR="00C47522" w:rsidRDefault="002A1F1A" w:rsidP="00C4752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2A1F1A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94080" behindDoc="0" locked="0" layoutInCell="1" allowOverlap="1" wp14:anchorId="31BF4A16" wp14:editId="62EA7045">
            <wp:simplePos x="0" y="0"/>
            <wp:positionH relativeFrom="margin">
              <wp:align>center</wp:align>
            </wp:positionH>
            <wp:positionV relativeFrom="margin">
              <wp:posOffset>791845</wp:posOffset>
            </wp:positionV>
            <wp:extent cx="6851015" cy="3558540"/>
            <wp:effectExtent l="0" t="0" r="6985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89683" w14:textId="694022DF" w:rsidR="00214752" w:rsidRDefault="00214752" w:rsidP="00C47522">
      <w:pPr>
        <w:tabs>
          <w:tab w:val="left" w:pos="3264"/>
        </w:tabs>
        <w:rPr>
          <w:rFonts w:ascii="Arial" w:eastAsia="Times New Roman" w:hAnsi="Arial" w:cs="Arial"/>
          <w:sz w:val="24"/>
          <w:szCs w:val="24"/>
          <w:lang w:eastAsia="hr-HR"/>
        </w:rPr>
      </w:pPr>
    </w:p>
    <w:p w14:paraId="4960E0F5" w14:textId="77777777" w:rsidR="00214752" w:rsidRPr="00214752" w:rsidRDefault="00214752" w:rsidP="00214752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9731BC" w14:textId="77777777" w:rsidR="00730F9B" w:rsidRDefault="00730F9B" w:rsidP="00730F9B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7" w:name="_Toc203989172"/>
    </w:p>
    <w:p w14:paraId="577949D4" w14:textId="02DCD9AB" w:rsidR="00214752" w:rsidRPr="00730F9B" w:rsidRDefault="00214752" w:rsidP="00730F9B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730F9B">
        <w:rPr>
          <w:rFonts w:ascii="Arial" w:eastAsia="Times New Roman" w:hAnsi="Arial" w:cs="Arial"/>
          <w:b/>
          <w:color w:val="C00000"/>
          <w:sz w:val="28"/>
          <w:szCs w:val="28"/>
        </w:rPr>
        <w:t>2. OPIS IZAZOVA I RAZVOJNIH POTREBA KOJE ĆE SE ADRESIRATI PROVEDBENIM PROGRAMOM</w:t>
      </w:r>
      <w:bookmarkEnd w:id="7"/>
    </w:p>
    <w:p w14:paraId="05A2D25F" w14:textId="0CDF208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7177375" w14:textId="4B1A1A49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ovom poglavlju su opisane razvojne potrebe i potencijali na koje će Općina </w:t>
      </w:r>
      <w:r w:rsidR="00A45327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>usmjeriti svoje aktivnosti, te su naglašeni glavni izazovi koji se namjeravaju otkloniti u području politika iz nadležnosti Općine u mandatnom razdoblju.</w:t>
      </w:r>
    </w:p>
    <w:p w14:paraId="69B52F2F" w14:textId="77777777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0EED6751" w14:textId="579ADE80" w:rsidR="00001AD5" w:rsidRDefault="005E475B" w:rsidP="00001AD5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smislu geoprometnog položaja i prirodno-geografskih obilježja razvojne potrebe Općine </w:t>
      </w:r>
      <w:r w:rsidR="00001AD5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28BCAF78" w14:textId="77777777" w:rsidR="00001AD5" w:rsidRDefault="00001AD5" w:rsidP="00001AD5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</w:p>
    <w:p w14:paraId="00FC9ED2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unaprjeđenje prometne i komunalne infrastrukture, posebno lokalnih i županijskih cesta te bolje povezanosti s gradom Slavonskim Brodom i susjednim općinama,</w:t>
      </w:r>
    </w:p>
    <w:p w14:paraId="0147EBFA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očuvanje i održivo korištenje poljoprivrednog zemljišta kao temeljnog resursa za razvoj ratarstva, stočarstva i voćarstva,</w:t>
      </w:r>
    </w:p>
    <w:p w14:paraId="10A33337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poticanje modernizacije i konkurentnosti poljoprivredne proizvodnje te jačanje lokalnih prehrambenih proizvoda s mogućnošću njihove prerade i plasmana,</w:t>
      </w:r>
    </w:p>
    <w:p w14:paraId="2441CE70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lastRenderedPageBreak/>
        <w:t>očuvanje prirodnog krajolika, šumskih i riječnih područja uz zaštitu prostora od prekomjerne i neplanske izgradnje,</w:t>
      </w:r>
    </w:p>
    <w:p w14:paraId="286F3427" w14:textId="77777777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stvaranje pretpostavki za razvoj kulturnog, manifestacijskog i ruralnog turizma kroz valorizaciju prirodnih i kulturno-povijesnih vrijednosti,</w:t>
      </w:r>
    </w:p>
    <w:p w14:paraId="063AF232" w14:textId="7668AAD9" w:rsidR="00001AD5" w:rsidRPr="00001AD5" w:rsidRDefault="00001AD5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1AD5">
        <w:rPr>
          <w:rFonts w:ascii="Arial" w:hAnsi="Arial" w:cs="Arial"/>
          <w:sz w:val="24"/>
          <w:szCs w:val="24"/>
        </w:rPr>
        <w:t>osiguravanje kvalitetnih javnih sadržaja i usluga koje će doprinijeti ostanku stanovništva i potaknuti povratak mladih obitelji.</w:t>
      </w:r>
    </w:p>
    <w:p w14:paraId="2D984526" w14:textId="77777777" w:rsidR="006C7EA4" w:rsidRPr="005E475B" w:rsidRDefault="006C7EA4" w:rsidP="00CD5C0A">
      <w:pPr>
        <w:spacing w:after="0" w:line="276" w:lineRule="auto"/>
        <w:contextualSpacing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58FC1282" w14:textId="77777777" w:rsidR="003A2419" w:rsidRDefault="005E475B" w:rsidP="003A2419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278F21A0" w14:textId="77777777" w:rsidR="003A2419" w:rsidRDefault="003A2419" w:rsidP="003A2419">
      <w:pPr>
        <w:spacing w:after="0" w:line="276" w:lineRule="auto"/>
        <w:jc w:val="both"/>
      </w:pPr>
    </w:p>
    <w:p w14:paraId="3B4D5516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održavanje, rekonstrukcija i građenje nerazvrstanih cesta te jačanje prometne povezanosti sa Slavonskim Brodom i susjednim općinama,</w:t>
      </w:r>
    </w:p>
    <w:p w14:paraId="25B63050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povoljan geografski položaj uz rijeku Savu i blizinu autoceste A3 (Zagreb – Slavonski Brod – Lipovac), što pruža značajne mogućnosti za razvoj gospodarstva, logistike i poduzetništva,</w:t>
      </w:r>
    </w:p>
    <w:p w14:paraId="0B50E32A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plodna poljoprivredna zemljišta pogodna za razvoj ratarstva, stočarstva, povrtlarstva i voćarstva te jačanje lokalne poljoprivredne proizvodnje,</w:t>
      </w:r>
    </w:p>
    <w:p w14:paraId="2010A50B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prirodni krajolici i riječna područja koja stvaraju pretpostavke za razvoj ruralnog, ciklo i manifestacijskog turizma,</w:t>
      </w:r>
    </w:p>
    <w:p w14:paraId="2F04BC3F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očuvana ruralna naselja i bogata kulturno-povijesna baština koja može biti temelj kulturno-turističke ponude,</w:t>
      </w:r>
    </w:p>
    <w:p w14:paraId="338B3853" w14:textId="77777777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raspoloživost prostora za gospodarske zone i nove investicije zahvaljujući dobroj prometnoj povezanosti,</w:t>
      </w:r>
    </w:p>
    <w:p w14:paraId="1A378C87" w14:textId="6808C570" w:rsidR="003A2419" w:rsidRPr="003A2419" w:rsidRDefault="003A2419" w:rsidP="003A241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A2419">
        <w:rPr>
          <w:rFonts w:ascii="Arial" w:hAnsi="Arial" w:cs="Arial"/>
          <w:sz w:val="24"/>
          <w:szCs w:val="24"/>
        </w:rPr>
        <w:t>aktivne udruge, kulturno-umjetnička društva, sportski klubovi i lokalna zajednica spremni za uključivanje u razvojne i društvene inicijative.</w:t>
      </w:r>
    </w:p>
    <w:p w14:paraId="38EB3FF4" w14:textId="77777777" w:rsidR="00633DE8" w:rsidRPr="00633DE8" w:rsidRDefault="00633DE8" w:rsidP="00633DE8">
      <w:pPr>
        <w:pStyle w:val="Odlomakpopisa"/>
        <w:spacing w:after="0" w:line="276" w:lineRule="auto"/>
        <w:jc w:val="both"/>
        <w:rPr>
          <w:rFonts w:ascii="Arial" w:eastAsia="Arial" w:hAnsi="Arial" w:cs="Times New Roman"/>
          <w:color w:val="000000" w:themeColor="text1"/>
          <w:sz w:val="24"/>
          <w:szCs w:val="24"/>
        </w:rPr>
      </w:pPr>
    </w:p>
    <w:p w14:paraId="5F171BF0" w14:textId="24CC9D2D" w:rsidR="00516C36" w:rsidRDefault="005E475B" w:rsidP="00516C36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U segmentu demografije razvojne potrebe </w:t>
      </w:r>
      <w:r w:rsidRPr="005E475B">
        <w:rPr>
          <w:rFonts w:ascii="Arial" w:eastAsia="Arial" w:hAnsi="Arial" w:cs="Times New Roman"/>
          <w:sz w:val="24"/>
          <w:szCs w:val="24"/>
        </w:rPr>
        <w:t xml:space="preserve">Općine </w:t>
      </w:r>
      <w:r w:rsidR="00F727AE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18223B5F" w14:textId="77777777" w:rsidR="00516C36" w:rsidRDefault="00516C36" w:rsidP="00516C36">
      <w:pPr>
        <w:spacing w:after="0" w:line="276" w:lineRule="auto"/>
        <w:jc w:val="both"/>
      </w:pPr>
    </w:p>
    <w:p w14:paraId="1160A5FE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obnavljanje i modernizacija naselja kroz poboljšanje društvene i tehničke infrastrukture,</w:t>
      </w:r>
    </w:p>
    <w:p w14:paraId="43ECC88B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smanjenje negativnih migracija osiguravanjem radnih mjesta i novih prilika u lokalnom gospodarstvu,</w:t>
      </w:r>
    </w:p>
    <w:p w14:paraId="497B70AB" w14:textId="77777777" w:rsidR="00516C36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osiguravanje pristupačnih javnih usluga (vrtić, škola, zdravstvo, socijalna skrb) radi zadržavanja stanovništva,</w:t>
      </w:r>
    </w:p>
    <w:p w14:paraId="2ACAAE02" w14:textId="3A2CA677" w:rsidR="0098698C" w:rsidRPr="00F727AE" w:rsidRDefault="00516C36" w:rsidP="00F727AE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727AE">
        <w:rPr>
          <w:rFonts w:ascii="Arial" w:hAnsi="Arial" w:cs="Arial"/>
          <w:sz w:val="24"/>
          <w:szCs w:val="24"/>
        </w:rPr>
        <w:t>stvaranje pretpostavki za demografski rast kroz stambene i razvojne programe namijenjene mladim obiteljima.</w:t>
      </w:r>
    </w:p>
    <w:p w14:paraId="290E1B4F" w14:textId="77777777" w:rsidR="00286931" w:rsidRDefault="005E475B" w:rsidP="00286931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lastRenderedPageBreak/>
        <w:t xml:space="preserve">Razvojni potencijali u ovom segmentu su: </w:t>
      </w:r>
    </w:p>
    <w:p w14:paraId="63A3F7B2" w14:textId="77777777" w:rsidR="00286931" w:rsidRDefault="00286931" w:rsidP="00286931">
      <w:pPr>
        <w:spacing w:after="0" w:line="276" w:lineRule="auto"/>
        <w:jc w:val="both"/>
      </w:pPr>
    </w:p>
    <w:p w14:paraId="015674FA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mlade obitelji i stanovnici koji žele ostati živjeti na području Općine,</w:t>
      </w:r>
    </w:p>
    <w:p w14:paraId="2EADC571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osobe zainteresirane za doseljavanje zahvaljujući povoljnom položaju uz autocestu i blizini Slavonskog Broda,</w:t>
      </w:r>
    </w:p>
    <w:p w14:paraId="64A39058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poljoprivredne i gospodarske aktivnosti koje omogućuju nova radna mjesta i ostanak mladih,</w:t>
      </w:r>
    </w:p>
    <w:p w14:paraId="78828C90" w14:textId="77777777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studenti i visokoobrazovani mladi koje je potrebno nastaviti stipendirati i poticati na povratak u zajednicu,</w:t>
      </w:r>
    </w:p>
    <w:p w14:paraId="6D7F7C19" w14:textId="168E9F50" w:rsidR="00286931" w:rsidRPr="00286931" w:rsidRDefault="00286931" w:rsidP="00286931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86931">
        <w:rPr>
          <w:rFonts w:ascii="Arial" w:hAnsi="Arial" w:cs="Arial"/>
          <w:sz w:val="24"/>
          <w:szCs w:val="24"/>
        </w:rPr>
        <w:t>očuvanje lokalne tradicije i zajedništva kao važnog temelja za dugoročan demografski oporavak.</w:t>
      </w:r>
    </w:p>
    <w:p w14:paraId="011EFF0E" w14:textId="77777777" w:rsidR="005E475B" w:rsidRPr="005E475B" w:rsidRDefault="005E475B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32B547AB" w14:textId="77777777" w:rsidR="00192DE9" w:rsidRDefault="005E475B" w:rsidP="00192DE9">
      <w:pPr>
        <w:spacing w:after="0" w:line="276" w:lineRule="auto"/>
        <w:jc w:val="both"/>
        <w:rPr>
          <w:rFonts w:ascii="Arial" w:eastAsia="Arial" w:hAnsi="Arial" w:cs="Times New Roman"/>
          <w:sz w:val="24"/>
          <w:szCs w:val="24"/>
        </w:rPr>
      </w:pPr>
      <w:r w:rsidRPr="005E475B">
        <w:rPr>
          <w:rFonts w:ascii="Arial" w:eastAsia="Arial" w:hAnsi="Arial" w:cs="Times New Roman"/>
          <w:sz w:val="24"/>
          <w:szCs w:val="24"/>
        </w:rPr>
        <w:t xml:space="preserve">Vezano za infrastrukturu, razvojne potrebe Općine </w:t>
      </w:r>
      <w:r w:rsidR="006230DA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su: </w:t>
      </w:r>
    </w:p>
    <w:p w14:paraId="49D66616" w14:textId="77777777" w:rsidR="00192DE9" w:rsidRDefault="00192DE9" w:rsidP="00192DE9">
      <w:pPr>
        <w:spacing w:after="0" w:line="276" w:lineRule="auto"/>
        <w:jc w:val="both"/>
      </w:pPr>
    </w:p>
    <w:p w14:paraId="0B2D4436" w14:textId="635A1CB6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izgradnja i rekonstrukcija osnovne komunalne infrastrukture (vodovod, javna rasvjeta) u svim naseljima Općine,</w:t>
      </w:r>
    </w:p>
    <w:p w14:paraId="0872151F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modernizacija i održavanje prometne infrastrukture, posebno lokalnih i županijskih cesta te poveznica s autocestom A3 i Slavonskim Brodom,</w:t>
      </w:r>
    </w:p>
    <w:p w14:paraId="4D0EE47F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osiguravanje infrastrukturnih uvjeta za razvoj gospodarstva i poduzetničkih zona, uključujući industrijske kapacitete i logističke potencijale uz koridor autoceste,</w:t>
      </w:r>
    </w:p>
    <w:p w14:paraId="1031D0A0" w14:textId="77777777" w:rsidR="00192DE9" w:rsidRPr="00192DE9" w:rsidRDefault="006230DA" w:rsidP="00192DE9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92DE9">
        <w:rPr>
          <w:rFonts w:ascii="Arial" w:hAnsi="Arial" w:cs="Arial"/>
          <w:sz w:val="24"/>
          <w:szCs w:val="24"/>
        </w:rPr>
        <w:t>razvoj društvene infrastrukture (dječji vrtići, škola, sportski objekti, kulturni centri) radi podizanja kvalitete života stanovnika,</w:t>
      </w:r>
    </w:p>
    <w:p w14:paraId="12F0D272" w14:textId="47471C05" w:rsidR="005E475B" w:rsidRPr="00AE28A6" w:rsidRDefault="006230DA" w:rsidP="00761DD3">
      <w:pPr>
        <w:pStyle w:val="Odlomakpopisa"/>
        <w:numPr>
          <w:ilvl w:val="0"/>
          <w:numId w:val="21"/>
        </w:num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  <w:r w:rsidRPr="00AE28A6">
        <w:rPr>
          <w:rFonts w:ascii="Arial" w:hAnsi="Arial" w:cs="Arial"/>
          <w:sz w:val="24"/>
          <w:szCs w:val="24"/>
        </w:rPr>
        <w:t xml:space="preserve">stvaranje pretpostavki za razvoj turističke i manifestacijske infrastrukture temeljem kulturne baštine, prirodnih vrijednosti </w:t>
      </w:r>
      <w:r w:rsidR="00AE28A6">
        <w:rPr>
          <w:rFonts w:ascii="Arial" w:hAnsi="Arial" w:cs="Arial"/>
          <w:sz w:val="24"/>
          <w:szCs w:val="24"/>
        </w:rPr>
        <w:t>.</w:t>
      </w:r>
    </w:p>
    <w:p w14:paraId="75C0F5B3" w14:textId="77777777" w:rsidR="00A2786E" w:rsidRDefault="00A2786E" w:rsidP="005E475B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EE77D2E" w14:textId="77777777" w:rsidR="0035119F" w:rsidRDefault="005E475B" w:rsidP="0035119F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7E21972B" w14:textId="77777777" w:rsidR="0035119F" w:rsidRDefault="0035119F" w:rsidP="0035119F">
      <w:pPr>
        <w:spacing w:after="0" w:line="276" w:lineRule="auto"/>
        <w:jc w:val="both"/>
      </w:pPr>
    </w:p>
    <w:p w14:paraId="1945CF88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povoljan geoprometni položaj uz autocestu A3 (Zagreb – Slavonski Brod – Lipovac) i željezničku prugu, što omogućuje dobru prometnu povezanost i gospodarski razvoj,</w:t>
      </w:r>
    </w:p>
    <w:p w14:paraId="5546EA3A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postojeća komunalna infrastruktura s mogućnostima daljnje modernizacije i širenja u svim naseljima,</w:t>
      </w:r>
    </w:p>
    <w:p w14:paraId="1B28FED7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raspoloživost prostora za razvoj poduzetničkih i gospodarskih zona u blizini glavnih prometnih pravaca,</w:t>
      </w:r>
    </w:p>
    <w:p w14:paraId="28C4975B" w14:textId="77777777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lastRenderedPageBreak/>
        <w:t>društvena infrastruktura (škola, dječji vrtić, sportski i kulturni objekti) koja stvara temelj za daljnja ulaganja u kvalitetu života,</w:t>
      </w:r>
    </w:p>
    <w:p w14:paraId="3D40AEB8" w14:textId="130C4B36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prirodna i kulturna baština, kao i manifestacije, koje pružaju osnovu za razvoj turističke i manifestacijske infrastrukture,</w:t>
      </w:r>
    </w:p>
    <w:p w14:paraId="26E0B167" w14:textId="39C10745" w:rsidR="0035119F" w:rsidRPr="0035119F" w:rsidRDefault="0035119F" w:rsidP="0035119F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5119F">
        <w:rPr>
          <w:rFonts w:ascii="Arial" w:hAnsi="Arial" w:cs="Arial"/>
          <w:sz w:val="24"/>
          <w:szCs w:val="24"/>
        </w:rPr>
        <w:t>aktivne udruge i lokalna zajednica spremne na uključivanje u projekte razvoja društvene i komunalne infrastrukture.</w:t>
      </w:r>
    </w:p>
    <w:p w14:paraId="652E4277" w14:textId="77777777" w:rsidR="00985B26" w:rsidRPr="005E475B" w:rsidRDefault="00985B26" w:rsidP="005E475B">
      <w:pPr>
        <w:spacing w:after="0" w:line="276" w:lineRule="auto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44B37BF6" w14:textId="77777777" w:rsidR="00D169C6" w:rsidRDefault="005E475B" w:rsidP="00D169C6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Što se tiče gospodarstva, razvojne potrebe </w:t>
      </w:r>
      <w:r w:rsidRPr="005E475B">
        <w:rPr>
          <w:rFonts w:ascii="Arial" w:eastAsia="Arial" w:hAnsi="Arial" w:cs="Times New Roman"/>
          <w:sz w:val="24"/>
          <w:szCs w:val="24"/>
        </w:rPr>
        <w:t xml:space="preserve">Općine </w:t>
      </w:r>
      <w:r w:rsidR="00D169C6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su: </w:t>
      </w:r>
    </w:p>
    <w:p w14:paraId="140BDC4F" w14:textId="77777777" w:rsidR="00D169C6" w:rsidRDefault="00D169C6" w:rsidP="00D169C6">
      <w:pPr>
        <w:spacing w:after="0"/>
        <w:jc w:val="both"/>
      </w:pPr>
    </w:p>
    <w:p w14:paraId="03297B44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ubrzati rast gospodarskih aktivnosti kroz korištenje prednosti povoljnog prometnog položaja i raspoloživih resursa,</w:t>
      </w:r>
    </w:p>
    <w:p w14:paraId="53A62651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poticati modernizaciju i konkurentnost poljoprivredne proizvodnje te razvoj prerade i plasmana lokalnih proizvoda,</w:t>
      </w:r>
    </w:p>
    <w:p w14:paraId="385D0F14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stvarati preduvjete za nova radna mjesta, posebno u malom i srednjem poduzetništvu, obrtništvu i obiteljskim poljoprivrednim gospodarstvima,</w:t>
      </w:r>
    </w:p>
    <w:p w14:paraId="1EE7A596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jačati investicijsku aktivnost i razvijati poduzetničke zone u skladu s prostornim planovima i održivim razvojem,</w:t>
      </w:r>
    </w:p>
    <w:p w14:paraId="58334136" w14:textId="77777777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podizati razinu usluga, kulturnih i manifestacijskih sadržaja koji potiču cirkulaciju ljudi, dobara i usluga,</w:t>
      </w:r>
    </w:p>
    <w:p w14:paraId="68BCC6A5" w14:textId="2A2E95BD" w:rsidR="00D169C6" w:rsidRPr="00D169C6" w:rsidRDefault="00D169C6" w:rsidP="00D169C6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169C6">
        <w:rPr>
          <w:rFonts w:ascii="Arial" w:hAnsi="Arial" w:cs="Arial"/>
          <w:sz w:val="24"/>
          <w:szCs w:val="24"/>
        </w:rPr>
        <w:t>povećati učinkovitost i organiziranost lokalnih gospodarskih subjekata kroz poticaje, edukacije i programe potpore.</w:t>
      </w:r>
    </w:p>
    <w:p w14:paraId="704031C1" w14:textId="77777777" w:rsidR="005E475B" w:rsidRPr="005E475B" w:rsidRDefault="005E475B" w:rsidP="005E475B">
      <w:pPr>
        <w:spacing w:after="0"/>
        <w:jc w:val="both"/>
        <w:rPr>
          <w:rFonts w:ascii="Arial" w:eastAsia="Arial" w:hAnsi="Arial" w:cs="Times New Roman"/>
          <w:color w:val="FF0000"/>
          <w:sz w:val="24"/>
          <w:szCs w:val="24"/>
        </w:rPr>
      </w:pPr>
    </w:p>
    <w:p w14:paraId="211BD45A" w14:textId="77777777" w:rsidR="00E03CDC" w:rsidRDefault="005E475B" w:rsidP="00E03CD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Razvojni potencijali u ovom segmentu su: </w:t>
      </w:r>
    </w:p>
    <w:p w14:paraId="1ECFC077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povoljan geografski položaj uz autocestu A3 i željezničku prugu koji pruža prednost za logistiku, trgovinu i industrijski razvoj,</w:t>
      </w:r>
    </w:p>
    <w:p w14:paraId="77F6DA40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plodna poljoprivredna zemljišta pogodna za ratarstvo, stočarstvo, voćarstvo i povrtlarsku proizvodnju,</w:t>
      </w:r>
    </w:p>
    <w:p w14:paraId="0B5AC54F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 xml:space="preserve">tradicija poljoprivrede i prehrambene proizvodnje s mogućnošću </w:t>
      </w:r>
      <w:proofErr w:type="spellStart"/>
      <w:r w:rsidRPr="00634F06">
        <w:rPr>
          <w:rFonts w:ascii="Arial" w:hAnsi="Arial" w:cs="Arial"/>
        </w:rPr>
        <w:t>brendiranja</w:t>
      </w:r>
      <w:proofErr w:type="spellEnd"/>
      <w:r w:rsidRPr="00634F06">
        <w:rPr>
          <w:rFonts w:ascii="Arial" w:hAnsi="Arial" w:cs="Arial"/>
        </w:rPr>
        <w:t xml:space="preserve"> lokalnih proizvoda,</w:t>
      </w:r>
    </w:p>
    <w:p w14:paraId="4CDAB213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postojeći obrti, mikro i mala poduzeća s potencijalom rasta uz odgovarajuću potporu,</w:t>
      </w:r>
    </w:p>
    <w:p w14:paraId="51CECD65" w14:textId="77777777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raspoloživost prostora za razvoj poduzetničkih i gospodarskih zona te privlačenje novih investicija,</w:t>
      </w:r>
    </w:p>
    <w:p w14:paraId="21AF73ED" w14:textId="5C5F3483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lastRenderedPageBreak/>
        <w:t>kulturna baština i manifestacije koje mogu biti temelj razvoja turizma i dodatnih gospodarskih aktivnosti,</w:t>
      </w:r>
    </w:p>
    <w:p w14:paraId="285E1530" w14:textId="5D36FDB2" w:rsidR="00634F06" w:rsidRPr="00634F06" w:rsidRDefault="00634F06" w:rsidP="00634F06">
      <w:pPr>
        <w:pStyle w:val="StandardWeb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634F06">
        <w:rPr>
          <w:rFonts w:ascii="Arial" w:hAnsi="Arial" w:cs="Arial"/>
        </w:rPr>
        <w:t>aktivna lokalna zajednica i udruge koje mogu podržati razvoj novih projekata i inicijativa.</w:t>
      </w:r>
    </w:p>
    <w:p w14:paraId="6E5EBDB5" w14:textId="77777777" w:rsidR="00634F06" w:rsidRDefault="00634F06" w:rsidP="005E475B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E701BCA" w14:textId="1826DBE9" w:rsidR="00FA631F" w:rsidRDefault="005E475B" w:rsidP="00FA631F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>Razvojne potrebe Općine</w:t>
      </w:r>
      <w:r w:rsidRPr="005E475B">
        <w:rPr>
          <w:rFonts w:ascii="Arial" w:eastAsia="Arial" w:hAnsi="Arial" w:cs="Times New Roman"/>
          <w:color w:val="FF0000"/>
          <w:sz w:val="24"/>
          <w:szCs w:val="24"/>
        </w:rPr>
        <w:t xml:space="preserve"> </w:t>
      </w:r>
      <w:r w:rsidR="00FA631F">
        <w:rPr>
          <w:rFonts w:ascii="Arial" w:eastAsia="Arial" w:hAnsi="Arial" w:cs="Times New Roman"/>
          <w:sz w:val="24"/>
          <w:szCs w:val="24"/>
        </w:rPr>
        <w:t>Oriovac</w:t>
      </w:r>
      <w:r w:rsidRPr="005E475B">
        <w:rPr>
          <w:rFonts w:ascii="Arial" w:eastAsia="Arial" w:hAnsi="Arial" w:cs="Times New Roman"/>
          <w:sz w:val="24"/>
          <w:szCs w:val="24"/>
        </w:rPr>
        <w:t xml:space="preserve"> za društvene </w:t>
      </w:r>
      <w:r w:rsidRPr="005E475B">
        <w:rPr>
          <w:rFonts w:ascii="Arial" w:eastAsia="Arial" w:hAnsi="Arial" w:cs="Times New Roman"/>
          <w:color w:val="000000"/>
          <w:sz w:val="24"/>
          <w:szCs w:val="24"/>
        </w:rPr>
        <w:t xml:space="preserve">djelatnosti su: </w:t>
      </w:r>
    </w:p>
    <w:p w14:paraId="29ECF054" w14:textId="77777777" w:rsidR="00FA631F" w:rsidRDefault="00FA631F" w:rsidP="00FA631F">
      <w:pPr>
        <w:spacing w:after="0"/>
        <w:jc w:val="both"/>
      </w:pPr>
    </w:p>
    <w:p w14:paraId="32CF297A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unapređenje društvenog standarda kroz daljnji razvoj obrazovanja, kulture, sporta, zdravstva i socijalne zaštite,</w:t>
      </w:r>
    </w:p>
    <w:p w14:paraId="7AEEB374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osiguravanje adekvatnih materijalnih, prostornih i financijskih uvjeta za djelovanje udruga civilnog društva, kulturno-umjetničkih društava i sportskih klubova,</w:t>
      </w:r>
    </w:p>
    <w:p w14:paraId="56D040E3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poticanje rada udruga, sportskih i kulturnih organizacija koje svojim aktivnostima doprinose kvaliteti života, očuvanju tradicije, zajedništvu i socijalnoj uključenosti,</w:t>
      </w:r>
    </w:p>
    <w:p w14:paraId="4900296E" w14:textId="77777777" w:rsidR="00FA631F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razvoj novih sadržaja za djecu, mlade, obitelji i starije osobe radi jačanja socijalne sigurnosti i međugeneracijske solidarnosti,</w:t>
      </w:r>
    </w:p>
    <w:p w14:paraId="71E8EBA1" w14:textId="4B6E5E61" w:rsidR="003B4EFE" w:rsidRPr="00FA631F" w:rsidRDefault="003B4EFE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A631F">
        <w:rPr>
          <w:rFonts w:ascii="Arial" w:hAnsi="Arial" w:cs="Arial"/>
          <w:sz w:val="24"/>
          <w:szCs w:val="24"/>
        </w:rPr>
        <w:t>jačanje kulturne i turističke ponude kroz manifestacije kao važnog elementa društvenog života i identiteta Općine.</w:t>
      </w:r>
    </w:p>
    <w:p w14:paraId="188703CC" w14:textId="77777777" w:rsidR="00817DBB" w:rsidRDefault="00817DBB" w:rsidP="005E475B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3C7322A" w14:textId="77777777" w:rsidR="00AC7D9A" w:rsidRDefault="005E475B" w:rsidP="00AC7D9A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5E475B">
        <w:rPr>
          <w:rFonts w:ascii="Arial" w:eastAsia="Arial" w:hAnsi="Arial" w:cs="Times New Roman"/>
          <w:color w:val="000000"/>
          <w:sz w:val="24"/>
          <w:szCs w:val="24"/>
        </w:rPr>
        <w:t>Razvojni potencijali u ovom segmentu su:</w:t>
      </w:r>
    </w:p>
    <w:p w14:paraId="5DF5CDAA" w14:textId="77777777" w:rsidR="00AC7D9A" w:rsidRDefault="00AC7D9A" w:rsidP="00AC7D9A">
      <w:pPr>
        <w:spacing w:after="0"/>
        <w:jc w:val="both"/>
      </w:pPr>
    </w:p>
    <w:p w14:paraId="5D1C74D9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aktivne udruge civilnog društva, kulturno-umjetnička društva i sportski klubovi s bogatom tradicijom i potencijalom za daljnji razvoj,</w:t>
      </w:r>
    </w:p>
    <w:p w14:paraId="68E98F0F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postojeća mreža obrazovnih i odgojnih ustanova (škola i vrtić) kao temelj za unaprjeđenje obrazovnih i društvenih programa,</w:t>
      </w:r>
    </w:p>
    <w:p w14:paraId="1723C308" w14:textId="77777777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sufinanciranje javnih potreba u kulturi, sportu, obrazovanju i socijalnoj skrbi koje omogućava stabilan razvoj društvenog života,</w:t>
      </w:r>
    </w:p>
    <w:p w14:paraId="5BDE7BD4" w14:textId="74CAF315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 xml:space="preserve">manifestacije </w:t>
      </w:r>
      <w:r w:rsidR="00761DD3">
        <w:rPr>
          <w:rFonts w:ascii="Arial" w:hAnsi="Arial" w:cs="Arial"/>
          <w:sz w:val="24"/>
          <w:szCs w:val="24"/>
        </w:rPr>
        <w:t>i drugi kulturni i sportski događaji koji</w:t>
      </w:r>
      <w:r w:rsidRPr="00AC7D9A">
        <w:rPr>
          <w:rFonts w:ascii="Arial" w:hAnsi="Arial" w:cs="Arial"/>
          <w:sz w:val="24"/>
          <w:szCs w:val="24"/>
        </w:rPr>
        <w:t xml:space="preserve"> povezuju lokalnu zajednicu i privlače posjetitelje,</w:t>
      </w:r>
    </w:p>
    <w:p w14:paraId="15789B75" w14:textId="2C413016" w:rsidR="00AC7D9A" w:rsidRPr="00AC7D9A" w:rsidRDefault="00AC7D9A" w:rsidP="00AC7D9A">
      <w:pPr>
        <w:pStyle w:val="Odlomakpopisa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C7D9A">
        <w:rPr>
          <w:rFonts w:ascii="Arial" w:hAnsi="Arial" w:cs="Arial"/>
          <w:sz w:val="24"/>
          <w:szCs w:val="24"/>
        </w:rPr>
        <w:t>spremnost lokalne zajednice za uključivanje u projekte i inicijative koje podižu kvalitetu života, zajedništvo i socijalnu uključenost svih generacija.</w:t>
      </w:r>
    </w:p>
    <w:p w14:paraId="2ABA5617" w14:textId="116873A2" w:rsidR="00D1640A" w:rsidRDefault="00D1640A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6F28D21C" w14:textId="0C116839" w:rsidR="00D67931" w:rsidRDefault="00D67931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12D8037D" w14:textId="040A8F68" w:rsidR="00D67931" w:rsidRDefault="00D67931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3838CCB" w14:textId="08BD19DF" w:rsidR="00D1640A" w:rsidRDefault="00D1640A" w:rsidP="00D1640A">
      <w:pPr>
        <w:spacing w:after="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72B50EE8" w14:textId="15273EBC" w:rsidR="00D1640A" w:rsidRPr="00D1640A" w:rsidRDefault="00D1640A" w:rsidP="005C54BE">
      <w:pPr>
        <w:keepNext/>
        <w:keepLines/>
        <w:spacing w:after="0"/>
        <w:jc w:val="both"/>
        <w:outlineLvl w:val="0"/>
        <w:rPr>
          <w:rFonts w:ascii="Arial" w:eastAsia="Arial" w:hAnsi="Arial" w:cs="Arial"/>
          <w:b/>
          <w:color w:val="FFFFFF" w:themeColor="background1"/>
          <w:sz w:val="28"/>
          <w:szCs w:val="28"/>
        </w:rPr>
      </w:pPr>
      <w:bookmarkStart w:id="8" w:name="_Toc89965576"/>
      <w:bookmarkStart w:id="9" w:name="_Toc203989173"/>
      <w:r w:rsidRPr="005C54BE">
        <w:rPr>
          <w:rFonts w:ascii="Arial" w:eastAsia="Arial" w:hAnsi="Arial" w:cs="Arial"/>
          <w:b/>
          <w:color w:val="C00000"/>
          <w:sz w:val="28"/>
          <w:szCs w:val="28"/>
        </w:rPr>
        <w:lastRenderedPageBreak/>
        <w:t>3. PRIORITETI  I MJERE JEDINICE LOKALNE SAMOUPRAVE U RAZDOBLJU 202</w:t>
      </w:r>
      <w:r w:rsidR="00205010" w:rsidRPr="005C54BE">
        <w:rPr>
          <w:rFonts w:ascii="Arial" w:eastAsia="Arial" w:hAnsi="Arial" w:cs="Arial"/>
          <w:b/>
          <w:color w:val="C00000"/>
          <w:sz w:val="28"/>
          <w:szCs w:val="28"/>
        </w:rPr>
        <w:t>5</w:t>
      </w:r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.-202</w:t>
      </w:r>
      <w:r w:rsidR="00205010" w:rsidRPr="005C54BE">
        <w:rPr>
          <w:rFonts w:ascii="Arial" w:eastAsia="Arial" w:hAnsi="Arial" w:cs="Arial"/>
          <w:b/>
          <w:color w:val="C00000"/>
          <w:sz w:val="28"/>
          <w:szCs w:val="28"/>
        </w:rPr>
        <w:t>9</w:t>
      </w:r>
      <w:r w:rsidRPr="005C54BE">
        <w:rPr>
          <w:rFonts w:ascii="Arial" w:eastAsia="Arial" w:hAnsi="Arial" w:cs="Arial"/>
          <w:b/>
          <w:color w:val="C00000"/>
          <w:sz w:val="28"/>
          <w:szCs w:val="28"/>
        </w:rPr>
        <w:t>.</w:t>
      </w:r>
      <w:bookmarkEnd w:id="8"/>
      <w:bookmarkEnd w:id="9"/>
    </w:p>
    <w:p w14:paraId="42849A06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Reetkatablice"/>
        <w:tblW w:w="6133" w:type="pct"/>
        <w:tblInd w:w="-856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083"/>
        <w:gridCol w:w="2501"/>
        <w:gridCol w:w="2641"/>
        <w:gridCol w:w="2083"/>
        <w:gridCol w:w="1807"/>
      </w:tblGrid>
      <w:tr w:rsidR="0071103D" w:rsidRPr="0071103D" w14:paraId="56A220B3" w14:textId="77777777" w:rsidTr="00FB6F7D">
        <w:trPr>
          <w:trHeight w:val="330"/>
        </w:trPr>
        <w:tc>
          <w:tcPr>
            <w:tcW w:w="5000" w:type="pct"/>
            <w:gridSpan w:val="5"/>
            <w:shd w:val="clear" w:color="auto" w:fill="BF8F00" w:themeFill="accent4" w:themeFillShade="BF"/>
            <w:vAlign w:val="center"/>
          </w:tcPr>
          <w:p w14:paraId="3BC6D9E6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PRIORITETI</w:t>
            </w:r>
          </w:p>
        </w:tc>
      </w:tr>
      <w:tr w:rsidR="0071103D" w:rsidRPr="0071103D" w14:paraId="452ACC5F" w14:textId="77777777" w:rsidTr="00B517A1">
        <w:trPr>
          <w:trHeight w:val="1219"/>
        </w:trPr>
        <w:tc>
          <w:tcPr>
            <w:tcW w:w="937" w:type="pct"/>
            <w:shd w:val="clear" w:color="auto" w:fill="808080" w:themeFill="background1" w:themeFillShade="80"/>
            <w:vAlign w:val="center"/>
          </w:tcPr>
          <w:p w14:paraId="24CD4C32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1. Unaprjeđenje lokalne uprave i administracije</w:t>
            </w:r>
          </w:p>
        </w:tc>
        <w:tc>
          <w:tcPr>
            <w:tcW w:w="1125" w:type="pct"/>
            <w:shd w:val="clear" w:color="auto" w:fill="808080" w:themeFill="background1" w:themeFillShade="80"/>
            <w:vAlign w:val="center"/>
          </w:tcPr>
          <w:p w14:paraId="72F0D37B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2. Podizanje društveno-socijalnog standarda i kvalitete života lokalne zajednice</w:t>
            </w:r>
          </w:p>
        </w:tc>
        <w:tc>
          <w:tcPr>
            <w:tcW w:w="1188" w:type="pct"/>
            <w:shd w:val="clear" w:color="auto" w:fill="808080" w:themeFill="background1" w:themeFillShade="80"/>
            <w:vAlign w:val="center"/>
          </w:tcPr>
          <w:p w14:paraId="1BEE142A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3. Razvoj komunalne infrastrukture s ciljem razvoja gospodarstva i turizma </w:t>
            </w:r>
          </w:p>
        </w:tc>
        <w:tc>
          <w:tcPr>
            <w:tcW w:w="937" w:type="pct"/>
            <w:shd w:val="clear" w:color="auto" w:fill="808080" w:themeFill="background1" w:themeFillShade="80"/>
            <w:vAlign w:val="center"/>
          </w:tcPr>
          <w:p w14:paraId="17885A1D" w14:textId="12489622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4. Unaprjeđenje stanovanja i </w:t>
            </w:r>
            <w:r w:rsidR="003C252A" w:rsidRP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očuvanje kulturne baštine</w:t>
            </w:r>
          </w:p>
        </w:tc>
        <w:tc>
          <w:tcPr>
            <w:tcW w:w="812" w:type="pct"/>
            <w:shd w:val="clear" w:color="auto" w:fill="808080" w:themeFill="background1" w:themeFillShade="80"/>
            <w:vAlign w:val="center"/>
          </w:tcPr>
          <w:p w14:paraId="64F5CF9E" w14:textId="268EF0A5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5. Zaštita okoliša</w:t>
            </w:r>
            <w:r w:rsid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C252A" w:rsidRPr="003C252A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 održivi razvoj</w:t>
            </w:r>
          </w:p>
        </w:tc>
      </w:tr>
      <w:tr w:rsidR="0071103D" w:rsidRPr="0071103D" w14:paraId="12F2E950" w14:textId="77777777" w:rsidTr="00FB6F7D">
        <w:trPr>
          <w:trHeight w:val="403"/>
        </w:trPr>
        <w:tc>
          <w:tcPr>
            <w:tcW w:w="5000" w:type="pct"/>
            <w:gridSpan w:val="5"/>
            <w:shd w:val="clear" w:color="auto" w:fill="BF8F00" w:themeFill="accent4" w:themeFillShade="BF"/>
            <w:vAlign w:val="center"/>
          </w:tcPr>
          <w:p w14:paraId="15EF288A" w14:textId="77777777" w:rsidR="0071103D" w:rsidRPr="0071103D" w:rsidRDefault="0071103D" w:rsidP="0071103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MJERE</w:t>
            </w:r>
          </w:p>
        </w:tc>
      </w:tr>
      <w:tr w:rsidR="0071103D" w:rsidRPr="0071103D" w14:paraId="7F0A94B0" w14:textId="77777777" w:rsidTr="00B517A1">
        <w:trPr>
          <w:trHeight w:val="5322"/>
        </w:trPr>
        <w:tc>
          <w:tcPr>
            <w:tcW w:w="937" w:type="pct"/>
            <w:vAlign w:val="center"/>
          </w:tcPr>
          <w:p w14:paraId="0BED57DD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 xml:space="preserve">Materijalni i ostali rashodi vezani za rad upravnih tijela administracije </w:t>
            </w:r>
          </w:p>
          <w:p w14:paraId="2B507CCC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Jačanje kompetencija i unaprjeđenje sustava lokalne uprave</w:t>
            </w:r>
          </w:p>
          <w:p w14:paraId="49D06AD6" w14:textId="77777777" w:rsidR="0071103D" w:rsidRPr="0071103D" w:rsidRDefault="0071103D" w:rsidP="0071103D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Učinkovito upravljanje javnim prostorom i imovinom</w:t>
            </w:r>
          </w:p>
        </w:tc>
        <w:tc>
          <w:tcPr>
            <w:tcW w:w="1125" w:type="pct"/>
            <w:vAlign w:val="center"/>
          </w:tcPr>
          <w:p w14:paraId="5B9F6D94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Poticanje razvoja sporta i rekreacije</w:t>
            </w:r>
          </w:p>
          <w:p w14:paraId="0E3BBECE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sustava civilne zaštite i zaštite od požara</w:t>
            </w:r>
          </w:p>
          <w:p w14:paraId="251397DD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razvoj predškolskog odgoja i školstva/obrazovanja</w:t>
            </w:r>
          </w:p>
          <w:p w14:paraId="7BB5C782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Pružanje socijalne zaštite i unaprjeđenje kvalitete života građana</w:t>
            </w:r>
          </w:p>
          <w:p w14:paraId="07B3B859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zaštitu i unaprjeđenje zdravlja građana</w:t>
            </w:r>
          </w:p>
          <w:p w14:paraId="14B3D406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88" w:type="pct"/>
            <w:vAlign w:val="center"/>
          </w:tcPr>
          <w:p w14:paraId="51D9ABA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poticanje razvoja poduzetništva i gospodarstva</w:t>
            </w:r>
          </w:p>
          <w:p w14:paraId="269B8F85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Aktivnosti vezane za izgradnju i održavanje komunalne infrastrukture</w:t>
            </w:r>
          </w:p>
          <w:p w14:paraId="38DDB756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Održavanje i uređenje javnih površina</w:t>
            </w:r>
          </w:p>
          <w:p w14:paraId="2CCF25CD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energetske infrastrukture</w:t>
            </w:r>
          </w:p>
          <w:p w14:paraId="21E9EEDC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Izgradnja i održavanje komunalne infrastrukture – groblja</w:t>
            </w:r>
          </w:p>
          <w:p w14:paraId="267D290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Razvoj i uspostavljanje održivog sustava vodoopskrbe i odvodnje</w:t>
            </w:r>
          </w:p>
          <w:p w14:paraId="2A9C4A89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48E444CF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Promicanje kulture i kulturnih sadržaja</w:t>
            </w:r>
          </w:p>
          <w:p w14:paraId="78308745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Unaprjeđenje stanovanja</w:t>
            </w:r>
          </w:p>
          <w:p w14:paraId="78C26C9B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Uređenje i opremanje s ciljem unaprjeđivanja uvjeta za život u naseljima</w:t>
            </w:r>
          </w:p>
          <w:p w14:paraId="55CD70F7" w14:textId="77777777" w:rsidR="0071103D" w:rsidRPr="0071103D" w:rsidRDefault="0071103D" w:rsidP="0071103D">
            <w:pPr>
              <w:spacing w:line="276" w:lineRule="auto"/>
              <w:ind w:left="360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45739AE8" w14:textId="77777777" w:rsidR="0071103D" w:rsidRPr="0071103D" w:rsidRDefault="0071103D" w:rsidP="0071103D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71103D">
              <w:rPr>
                <w:rFonts w:ascii="Arial" w:eastAsia="Arial" w:hAnsi="Arial" w:cs="Arial"/>
                <w:sz w:val="20"/>
                <w:szCs w:val="20"/>
              </w:rPr>
              <w:t>Uspostava cjelovitog sustava za održivo gospodarenje otpadom</w:t>
            </w:r>
          </w:p>
        </w:tc>
      </w:tr>
    </w:tbl>
    <w:p w14:paraId="7E6126B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E03C00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F684CB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126F8FC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4386BBD" w14:textId="38AB6934" w:rsid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22EFCC21" w14:textId="6476D877" w:rsidR="00247A04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E5B3C33" w14:textId="4D214ABE" w:rsidR="00247A04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113D292D" w14:textId="77777777" w:rsidR="00247A04" w:rsidRPr="00214752" w:rsidRDefault="00247A04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52999AB" w14:textId="2FAF9CB7" w:rsid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7F1BD4F2" w14:textId="77777777" w:rsidR="005C54BE" w:rsidRPr="00214752" w:rsidRDefault="005C54BE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83F881B" w14:textId="77777777" w:rsidR="005B5978" w:rsidRPr="005C54BE" w:rsidRDefault="005B5978" w:rsidP="005C54BE">
      <w:pPr>
        <w:keepNext/>
        <w:keepLines/>
        <w:spacing w:before="240" w:after="0"/>
        <w:jc w:val="both"/>
        <w:outlineLvl w:val="0"/>
        <w:rPr>
          <w:rFonts w:ascii="Arial" w:eastAsia="Arial" w:hAnsi="Arial" w:cs="Arial"/>
          <w:b/>
          <w:color w:val="C00000"/>
          <w:sz w:val="28"/>
          <w:szCs w:val="28"/>
        </w:rPr>
      </w:pPr>
      <w:bookmarkStart w:id="10" w:name="_Toc89965577"/>
      <w:bookmarkStart w:id="11" w:name="_Toc203989174"/>
      <w:r w:rsidRPr="005C54BE">
        <w:rPr>
          <w:rFonts w:ascii="Arial" w:eastAsia="Arial" w:hAnsi="Arial" w:cs="Arial"/>
          <w:b/>
          <w:color w:val="C00000"/>
          <w:sz w:val="28"/>
          <w:szCs w:val="28"/>
        </w:rPr>
        <w:lastRenderedPageBreak/>
        <w:t>4. POPIS MJERA S KLJUČNIM AKTIVNOSTIMA I PRIPADAJUĆIM POKAZATELJIMA REZULTATA</w:t>
      </w:r>
      <w:bookmarkEnd w:id="10"/>
      <w:bookmarkEnd w:id="11"/>
    </w:p>
    <w:p w14:paraId="57CE4FE7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4543F257" w14:textId="422C9152" w:rsidR="00A10A5A" w:rsidRPr="00E568AF" w:rsidRDefault="00A10A5A" w:rsidP="00E568AF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Materijalni i ostali rashodi vezani za rad upravnih tijela i administracije</w:t>
      </w:r>
    </w:p>
    <w:p w14:paraId="5AB4BFA8" w14:textId="33F574DA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 xml:space="preserve">Općina </w:t>
      </w:r>
      <w:r w:rsidR="00061D2E">
        <w:rPr>
          <w:rFonts w:ascii="Arial" w:eastAsia="Arial" w:hAnsi="Arial" w:cs="Times New Roman"/>
          <w:sz w:val="24"/>
          <w:szCs w:val="24"/>
        </w:rPr>
        <w:t>Oriovac</w:t>
      </w:r>
      <w:r w:rsidRPr="00A10A5A">
        <w:rPr>
          <w:rFonts w:ascii="Arial" w:eastAsia="Arial" w:hAnsi="Arial" w:cs="Times New Roman"/>
          <w:sz w:val="24"/>
          <w:szCs w:val="24"/>
        </w:rPr>
        <w:t xml:space="preserve"> u svom Proračunu izdvaja sredstva za redovan rad upravnih tijela i administracije. </w:t>
      </w:r>
    </w:p>
    <w:p w14:paraId="632977E1" w14:textId="3C686076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>Za unaprjeđenje rada izvršnog tijela, predstavničkih tijela i upravnih tijela samoupravne jedinice planirani su rashodi Općinskog vijeća, sredstva pomoći, redovno godišnje financiranje političkih stranaka, sredstva pričuve, rashodi Općinskog načelnika, te rad Jedinstvenog upravnog odjela.</w:t>
      </w:r>
    </w:p>
    <w:p w14:paraId="48E8E980" w14:textId="42B8E145" w:rsidR="00A10A5A" w:rsidRP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b/>
          <w:sz w:val="24"/>
          <w:szCs w:val="24"/>
        </w:rPr>
        <w:t>Iznos:</w:t>
      </w:r>
      <w:r w:rsidRPr="00A10A5A">
        <w:rPr>
          <w:rFonts w:ascii="Arial" w:eastAsia="Arial" w:hAnsi="Arial" w:cs="Times New Roman"/>
          <w:sz w:val="24"/>
          <w:szCs w:val="24"/>
        </w:rPr>
        <w:t xml:space="preserve"> </w:t>
      </w:r>
      <w:r w:rsidR="00A9003E">
        <w:rPr>
          <w:rFonts w:ascii="Arial" w:eastAsia="Arial" w:hAnsi="Arial" w:cs="Times New Roman"/>
          <w:sz w:val="24"/>
          <w:szCs w:val="24"/>
        </w:rPr>
        <w:t xml:space="preserve">298.100,96 </w:t>
      </w:r>
      <w:r w:rsidR="008A7303" w:rsidRPr="008A7303">
        <w:rPr>
          <w:rFonts w:ascii="Arial" w:eastAsia="Arial" w:hAnsi="Arial" w:cs="Times New Roman"/>
          <w:sz w:val="24"/>
          <w:szCs w:val="24"/>
        </w:rPr>
        <w:t>€</w:t>
      </w:r>
    </w:p>
    <w:p w14:paraId="2A52A985" w14:textId="1DD66E34" w:rsidR="00A10A5A" w:rsidRPr="00A10A5A" w:rsidRDefault="00A10A5A" w:rsidP="00A10A5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b/>
          <w:sz w:val="24"/>
          <w:szCs w:val="24"/>
        </w:rPr>
        <w:t>Izvor:</w:t>
      </w:r>
      <w:r w:rsidRPr="00A10A5A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D308A8" w:rsidRPr="00D308A8">
        <w:rPr>
          <w:rFonts w:ascii="Arial" w:eastAsia="Arial" w:hAnsi="Arial" w:cs="Times New Roman"/>
          <w:sz w:val="24"/>
          <w:szCs w:val="24"/>
        </w:rPr>
        <w:t>1001</w:t>
      </w:r>
      <w:r w:rsidR="008464E8">
        <w:rPr>
          <w:rFonts w:ascii="Arial" w:eastAsia="Arial" w:hAnsi="Arial" w:cs="Times New Roman"/>
          <w:sz w:val="24"/>
          <w:szCs w:val="24"/>
        </w:rPr>
        <w:t xml:space="preserve">, </w:t>
      </w:r>
      <w:r w:rsidR="008464E8" w:rsidRPr="008464E8">
        <w:rPr>
          <w:rFonts w:ascii="Arial" w:eastAsia="Arial" w:hAnsi="Arial" w:cs="Times New Roman"/>
          <w:sz w:val="24"/>
          <w:szCs w:val="24"/>
        </w:rPr>
        <w:t>100</w:t>
      </w:r>
      <w:r w:rsidR="00DD12B3">
        <w:rPr>
          <w:rFonts w:ascii="Arial" w:eastAsia="Arial" w:hAnsi="Arial" w:cs="Times New Roman"/>
          <w:sz w:val="24"/>
          <w:szCs w:val="24"/>
        </w:rPr>
        <w:t>3</w:t>
      </w:r>
    </w:p>
    <w:p w14:paraId="403E1AE0" w14:textId="21EAF350" w:rsidR="00A10A5A" w:rsidRDefault="00A10A5A" w:rsidP="00A10A5A">
      <w:pPr>
        <w:jc w:val="both"/>
        <w:rPr>
          <w:rFonts w:ascii="Arial" w:eastAsia="Arial" w:hAnsi="Arial" w:cs="Times New Roman"/>
          <w:sz w:val="24"/>
          <w:szCs w:val="24"/>
        </w:rPr>
      </w:pPr>
      <w:r w:rsidRPr="00A10A5A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8464E8" w:rsidRPr="008464E8">
        <w:rPr>
          <w:rFonts w:ascii="Arial" w:eastAsia="Arial" w:hAnsi="Arial" w:cs="Times New Roman"/>
          <w:sz w:val="24"/>
          <w:szCs w:val="24"/>
        </w:rPr>
        <w:t>A100003</w:t>
      </w:r>
      <w:r w:rsidR="008464E8">
        <w:rPr>
          <w:rFonts w:ascii="Arial" w:eastAsia="Arial" w:hAnsi="Arial" w:cs="Times New Roman"/>
          <w:sz w:val="24"/>
          <w:szCs w:val="24"/>
        </w:rPr>
        <w:t xml:space="preserve">, </w:t>
      </w:r>
      <w:r w:rsidR="008464E8" w:rsidRPr="008464E8">
        <w:rPr>
          <w:rFonts w:ascii="Arial" w:eastAsia="Arial" w:hAnsi="Arial" w:cs="Times New Roman"/>
          <w:sz w:val="24"/>
          <w:szCs w:val="24"/>
        </w:rPr>
        <w:t>A100025</w:t>
      </w:r>
      <w:r w:rsidR="00F837CB">
        <w:rPr>
          <w:rFonts w:ascii="Arial" w:eastAsia="Arial" w:hAnsi="Arial" w:cs="Times New Roman"/>
          <w:sz w:val="24"/>
          <w:szCs w:val="24"/>
        </w:rPr>
        <w:t xml:space="preserve">, </w:t>
      </w:r>
      <w:r w:rsidR="00F837CB" w:rsidRPr="00F837CB">
        <w:rPr>
          <w:rFonts w:ascii="Arial" w:eastAsia="Arial" w:hAnsi="Arial" w:cs="Times New Roman"/>
          <w:sz w:val="24"/>
          <w:szCs w:val="24"/>
        </w:rPr>
        <w:t>A100001</w:t>
      </w:r>
      <w:r w:rsidR="0024413C">
        <w:rPr>
          <w:rFonts w:ascii="Arial" w:eastAsia="Arial" w:hAnsi="Arial" w:cs="Times New Roman"/>
          <w:sz w:val="24"/>
          <w:szCs w:val="24"/>
        </w:rPr>
        <w:t xml:space="preserve">, </w:t>
      </w:r>
      <w:r w:rsidR="0024413C" w:rsidRPr="0024413C">
        <w:rPr>
          <w:rFonts w:ascii="Arial" w:eastAsia="Arial" w:hAnsi="Arial" w:cs="Times New Roman"/>
          <w:sz w:val="24"/>
          <w:szCs w:val="24"/>
        </w:rPr>
        <w:t>A100002</w:t>
      </w:r>
    </w:p>
    <w:p w14:paraId="4D84F956" w14:textId="77777777" w:rsidR="005D2937" w:rsidRPr="00A10A5A" w:rsidRDefault="005D2937" w:rsidP="00A10A5A">
      <w:pPr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1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10A5A" w:rsidRPr="00A10A5A" w14:paraId="1DE6EBE9" w14:textId="77777777" w:rsidTr="004A0CA0">
        <w:trPr>
          <w:jc w:val="center"/>
        </w:trPr>
        <w:tc>
          <w:tcPr>
            <w:tcW w:w="4535" w:type="dxa"/>
            <w:shd w:val="clear" w:color="auto" w:fill="808080" w:themeFill="background1" w:themeFillShade="80"/>
          </w:tcPr>
          <w:p w14:paraId="2999C8C3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0BB79BF6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A10A5A" w:rsidRPr="00A10A5A" w14:paraId="7C96CB76" w14:textId="77777777" w:rsidTr="004A0CA0">
        <w:trPr>
          <w:jc w:val="center"/>
        </w:trPr>
        <w:tc>
          <w:tcPr>
            <w:tcW w:w="4535" w:type="dxa"/>
          </w:tcPr>
          <w:p w14:paraId="3EF4FE52" w14:textId="77777777" w:rsidR="00A10A5A" w:rsidRPr="00A10A5A" w:rsidRDefault="00A10A5A" w:rsidP="00A10A5A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A10A5A">
              <w:rPr>
                <w:rFonts w:ascii="Arial" w:eastAsia="Arial" w:hAnsi="Arial" w:cs="Times New Roman"/>
              </w:rPr>
              <w:t>Osigurana sredstva za redovan rad općinske uprave i administracije</w:t>
            </w:r>
          </w:p>
        </w:tc>
        <w:tc>
          <w:tcPr>
            <w:tcW w:w="4527" w:type="dxa"/>
            <w:vAlign w:val="center"/>
          </w:tcPr>
          <w:p w14:paraId="57CD5DDD" w14:textId="0B4959B9" w:rsidR="00A10A5A" w:rsidRPr="00A10A5A" w:rsidRDefault="00DC2947" w:rsidP="00A10A5A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40086873" w14:textId="77777777" w:rsidR="00A10A5A" w:rsidRPr="00A10A5A" w:rsidRDefault="00A10A5A" w:rsidP="00A10A5A">
      <w:pPr>
        <w:jc w:val="both"/>
        <w:rPr>
          <w:rFonts w:ascii="Arial" w:eastAsia="Arial" w:hAnsi="Arial" w:cs="Times New Roman"/>
        </w:rPr>
      </w:pPr>
    </w:p>
    <w:tbl>
      <w:tblPr>
        <w:tblStyle w:val="Reetkatablice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4"/>
        <w:gridCol w:w="1268"/>
        <w:gridCol w:w="1490"/>
        <w:gridCol w:w="1490"/>
        <w:gridCol w:w="1490"/>
        <w:gridCol w:w="1490"/>
      </w:tblGrid>
      <w:tr w:rsidR="00A10A5A" w:rsidRPr="00A10A5A" w14:paraId="4011E8A2" w14:textId="77777777" w:rsidTr="0044392B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D9BE3EA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00833D36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45CFF2BF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55A050B8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02458527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000000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A10A5A" w:rsidRPr="00A10A5A" w14:paraId="1A6C81EB" w14:textId="77777777" w:rsidTr="0044392B">
        <w:tc>
          <w:tcPr>
            <w:tcW w:w="1838" w:type="dxa"/>
            <w:vMerge/>
            <w:shd w:val="clear" w:color="auto" w:fill="808080" w:themeFill="background1" w:themeFillShade="80"/>
            <w:vAlign w:val="center"/>
          </w:tcPr>
          <w:p w14:paraId="0A1662ED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shd w:val="clear" w:color="auto" w:fill="808080" w:themeFill="background1" w:themeFillShade="80"/>
            <w:vAlign w:val="center"/>
          </w:tcPr>
          <w:p w14:paraId="17DDE0F0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60B0B90" w14:textId="68B0187A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0C76BE0" w14:textId="328E2FDE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D826509" w14:textId="0B9F5D22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E6B035A" w14:textId="4020F418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Pr="0044392B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A10A5A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A10A5A" w:rsidRPr="00A10A5A" w14:paraId="6BDEEBE1" w14:textId="77777777" w:rsidTr="0044392B">
        <w:tc>
          <w:tcPr>
            <w:tcW w:w="1838" w:type="dxa"/>
            <w:vAlign w:val="center"/>
          </w:tcPr>
          <w:p w14:paraId="4FC0CF57" w14:textId="77777777" w:rsidR="00A10A5A" w:rsidRPr="00A10A5A" w:rsidRDefault="00A10A5A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A10A5A">
              <w:rPr>
                <w:rFonts w:ascii="Arial" w:eastAsia="Arial" w:hAnsi="Arial" w:cs="Times New Roman"/>
                <w:color w:val="000000"/>
              </w:rPr>
              <w:t>broj zaposlenih u općinskoj upravi i administraciji</w:t>
            </w:r>
          </w:p>
        </w:tc>
        <w:tc>
          <w:tcPr>
            <w:tcW w:w="1228" w:type="dxa"/>
            <w:vAlign w:val="center"/>
          </w:tcPr>
          <w:p w14:paraId="32DF1493" w14:textId="7D09921E" w:rsidR="00A10A5A" w:rsidRPr="00A10A5A" w:rsidRDefault="003C034E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6</w:t>
            </w:r>
          </w:p>
        </w:tc>
        <w:tc>
          <w:tcPr>
            <w:tcW w:w="1499" w:type="dxa"/>
            <w:vAlign w:val="center"/>
          </w:tcPr>
          <w:p w14:paraId="33250852" w14:textId="1803D34B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2EBCFF1E" w14:textId="65CDA9DA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2393E6C2" w14:textId="1DFA0696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7C08778A" w14:textId="1BDB5BAC" w:rsidR="00A10A5A" w:rsidRPr="00A10A5A" w:rsidRDefault="00DC2947" w:rsidP="00A10A5A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</w:tr>
    </w:tbl>
    <w:p w14:paraId="39726560" w14:textId="77777777" w:rsidR="00214752" w:rsidRPr="00A10A5A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6591829B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04EDC3C0" w14:textId="50C864FB" w:rsidR="00E568AF" w:rsidRPr="00E05F9A" w:rsidRDefault="00E568AF" w:rsidP="00E05F9A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E05F9A">
        <w:rPr>
          <w:rFonts w:ascii="Arial" w:eastAsia="Arial" w:hAnsi="Arial" w:cs="Times New Roman"/>
          <w:b/>
          <w:sz w:val="24"/>
          <w:szCs w:val="24"/>
        </w:rPr>
        <w:t>Jačanje kompetencija i unaprjeđenje sustava lokalne uprave</w:t>
      </w:r>
    </w:p>
    <w:p w14:paraId="307B4656" w14:textId="77777777" w:rsidR="00E568AF" w:rsidRPr="00E568AF" w:rsidRDefault="00E568AF" w:rsidP="00E568AF">
      <w:pPr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 xml:space="preserve">U svrhu modernizacije i informatizacije lokalne uprave planirana su sredstva iz Proračunu za sljedeće aktivnosti: </w:t>
      </w:r>
    </w:p>
    <w:p w14:paraId="044623D1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Nabava računala i uredske opreme,</w:t>
      </w:r>
    </w:p>
    <w:p w14:paraId="11D8C2D9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Ulaganja u računalne programe,</w:t>
      </w:r>
    </w:p>
    <w:p w14:paraId="43B7C1F8" w14:textId="77777777" w:rsidR="00E568AF" w:rsidRPr="00E568AF" w:rsidRDefault="00E568AF" w:rsidP="00E568AF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Energija, komunalne usluge,</w:t>
      </w:r>
    </w:p>
    <w:p w14:paraId="14C03E0F" w14:textId="5FF61B87" w:rsidR="00E568AF" w:rsidRDefault="00E568AF" w:rsidP="003F73A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>Tekuće održavanje opreme</w:t>
      </w:r>
      <w:r w:rsidR="008B13F2">
        <w:rPr>
          <w:rFonts w:ascii="Arial" w:eastAsia="Arial" w:hAnsi="Arial" w:cs="Times New Roman"/>
          <w:sz w:val="24"/>
          <w:szCs w:val="24"/>
        </w:rPr>
        <w:t>.</w:t>
      </w:r>
    </w:p>
    <w:p w14:paraId="7BAC4AD8" w14:textId="77777777" w:rsidR="003F73AC" w:rsidRPr="00E568AF" w:rsidRDefault="003F73AC" w:rsidP="001D36E1">
      <w:pPr>
        <w:ind w:left="720"/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E197F5F" w14:textId="1140A139" w:rsidR="00E568AF" w:rsidRPr="00E568AF" w:rsidRDefault="00E568AF" w:rsidP="00E568AF">
      <w:pPr>
        <w:jc w:val="both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Iznos:</w:t>
      </w:r>
      <w:r w:rsidR="00A36D8E">
        <w:rPr>
          <w:rFonts w:ascii="Arial" w:eastAsia="Arial" w:hAnsi="Arial" w:cs="Times New Roman"/>
          <w:sz w:val="24"/>
          <w:szCs w:val="24"/>
        </w:rPr>
        <w:t xml:space="preserve"> </w:t>
      </w:r>
      <w:r w:rsidR="00A81FEB" w:rsidRPr="00A81FEB">
        <w:rPr>
          <w:rFonts w:ascii="Arial" w:eastAsia="Arial" w:hAnsi="Arial" w:cs="Times New Roman"/>
          <w:sz w:val="24"/>
          <w:szCs w:val="24"/>
        </w:rPr>
        <w:t>8.850,00</w:t>
      </w:r>
      <w:r w:rsidR="00A81FEB">
        <w:rPr>
          <w:rFonts w:ascii="Arial" w:eastAsia="Arial" w:hAnsi="Arial" w:cs="Times New Roman"/>
          <w:sz w:val="24"/>
          <w:szCs w:val="24"/>
        </w:rPr>
        <w:t xml:space="preserve"> </w:t>
      </w:r>
      <w:r w:rsidR="007B6F91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233822A6" w14:textId="34C21411" w:rsidR="00E568AF" w:rsidRPr="00E568AF" w:rsidRDefault="00E568AF" w:rsidP="00E568AF">
      <w:pPr>
        <w:spacing w:after="0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b/>
          <w:sz w:val="24"/>
          <w:szCs w:val="24"/>
        </w:rPr>
        <w:t>Izvor:</w:t>
      </w:r>
      <w:r w:rsidRPr="00E568AF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FA1E4E" w:rsidRPr="00FA1E4E">
        <w:rPr>
          <w:rFonts w:ascii="Arial" w:eastAsia="Arial" w:hAnsi="Arial" w:cs="Times New Roman"/>
          <w:sz w:val="24"/>
          <w:szCs w:val="24"/>
        </w:rPr>
        <w:t>1003</w:t>
      </w:r>
    </w:p>
    <w:p w14:paraId="3B960A8E" w14:textId="1488963D" w:rsidR="00E568AF" w:rsidRDefault="00E568AF" w:rsidP="00E568AF">
      <w:pPr>
        <w:spacing w:after="0"/>
        <w:rPr>
          <w:rFonts w:ascii="Arial" w:eastAsia="Arial" w:hAnsi="Arial" w:cs="Times New Roman"/>
          <w:sz w:val="24"/>
          <w:szCs w:val="24"/>
        </w:rPr>
      </w:pPr>
      <w:r w:rsidRPr="00E568AF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9041C9" w:rsidRPr="009041C9">
        <w:rPr>
          <w:rFonts w:ascii="Arial" w:eastAsia="Arial" w:hAnsi="Arial" w:cs="Times New Roman"/>
          <w:sz w:val="24"/>
          <w:szCs w:val="24"/>
        </w:rPr>
        <w:t>A100150</w:t>
      </w:r>
      <w:r w:rsidR="00C34068">
        <w:rPr>
          <w:rFonts w:ascii="Arial" w:eastAsia="Arial" w:hAnsi="Arial" w:cs="Times New Roman"/>
          <w:sz w:val="24"/>
          <w:szCs w:val="24"/>
        </w:rPr>
        <w:t xml:space="preserve">, </w:t>
      </w:r>
      <w:r w:rsidR="00C34068" w:rsidRPr="00C34068">
        <w:rPr>
          <w:rFonts w:ascii="Arial" w:eastAsia="Arial" w:hAnsi="Arial" w:cs="Times New Roman"/>
          <w:sz w:val="24"/>
          <w:szCs w:val="24"/>
        </w:rPr>
        <w:t>A100012</w:t>
      </w:r>
    </w:p>
    <w:p w14:paraId="49588B48" w14:textId="77777777" w:rsidR="00DC2947" w:rsidRDefault="00DC2947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366718B5" w14:textId="2C2BA96D" w:rsidR="000600EE" w:rsidRDefault="000600EE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1F27C98C" w14:textId="77777777" w:rsidR="00E369A2" w:rsidRPr="00E568AF" w:rsidRDefault="00E369A2" w:rsidP="00E568AF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2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568AF" w:rsidRPr="00E568AF" w14:paraId="66A9F4AC" w14:textId="77777777" w:rsidTr="00A64344">
        <w:trPr>
          <w:jc w:val="center"/>
        </w:trPr>
        <w:tc>
          <w:tcPr>
            <w:tcW w:w="4535" w:type="dxa"/>
            <w:shd w:val="clear" w:color="auto" w:fill="808080" w:themeFill="background1" w:themeFillShade="80"/>
          </w:tcPr>
          <w:p w14:paraId="08EFBCEC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lastRenderedPageBreak/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702F6E5E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E568AF" w:rsidRPr="00E568AF" w14:paraId="7367332C" w14:textId="77777777" w:rsidTr="00A64344">
        <w:trPr>
          <w:jc w:val="center"/>
        </w:trPr>
        <w:tc>
          <w:tcPr>
            <w:tcW w:w="4535" w:type="dxa"/>
          </w:tcPr>
          <w:p w14:paraId="211C5350" w14:textId="77777777" w:rsidR="00E568AF" w:rsidRPr="00E568AF" w:rsidRDefault="00E568AF" w:rsidP="00E568AF">
            <w:pPr>
              <w:jc w:val="both"/>
              <w:rPr>
                <w:rFonts w:ascii="Arial" w:eastAsia="Arial" w:hAnsi="Arial" w:cs="Times New Roman"/>
              </w:rPr>
            </w:pPr>
            <w:r w:rsidRPr="00E568AF">
              <w:rPr>
                <w:rFonts w:ascii="Arial" w:eastAsia="Arial" w:hAnsi="Arial" w:cs="Times New Roman"/>
              </w:rPr>
              <w:t>Osigurana sredstva za unaprjeđenje i razvoj lokalne uprave</w:t>
            </w:r>
          </w:p>
        </w:tc>
        <w:tc>
          <w:tcPr>
            <w:tcW w:w="4527" w:type="dxa"/>
            <w:vAlign w:val="center"/>
          </w:tcPr>
          <w:p w14:paraId="56B4DBF5" w14:textId="64E43307" w:rsidR="00E568AF" w:rsidRPr="00E568AF" w:rsidRDefault="00DC2947" w:rsidP="00E568AF">
            <w:pPr>
              <w:jc w:val="both"/>
              <w:rPr>
                <w:rFonts w:ascii="Arial" w:eastAsia="Arial" w:hAnsi="Arial" w:cs="Times New Roman"/>
                <w:color w:val="FF0000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316DBD43" w14:textId="77777777" w:rsidR="00E568AF" w:rsidRPr="00E568AF" w:rsidRDefault="00E568AF" w:rsidP="00E568AF">
      <w:pPr>
        <w:rPr>
          <w:rFonts w:ascii="Arial" w:eastAsia="Arial" w:hAnsi="Arial" w:cs="Times New Roman"/>
        </w:rPr>
      </w:pPr>
    </w:p>
    <w:tbl>
      <w:tblPr>
        <w:tblStyle w:val="Reetkatablice2"/>
        <w:tblW w:w="0" w:type="auto"/>
        <w:jc w:val="center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385"/>
        <w:gridCol w:w="1654"/>
        <w:gridCol w:w="1255"/>
        <w:gridCol w:w="1256"/>
        <w:gridCol w:w="1256"/>
        <w:gridCol w:w="1256"/>
      </w:tblGrid>
      <w:tr w:rsidR="00E568AF" w:rsidRPr="00E568AF" w14:paraId="4C7BA342" w14:textId="77777777" w:rsidTr="00A64344">
        <w:trPr>
          <w:jc w:val="center"/>
        </w:trPr>
        <w:tc>
          <w:tcPr>
            <w:tcW w:w="2473" w:type="dxa"/>
            <w:vMerge w:val="restart"/>
            <w:shd w:val="clear" w:color="auto" w:fill="808080" w:themeFill="background1" w:themeFillShade="80"/>
            <w:vAlign w:val="center"/>
          </w:tcPr>
          <w:p w14:paraId="5A026F22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A6E433E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687" w:type="dxa"/>
            <w:vMerge w:val="restart"/>
            <w:shd w:val="clear" w:color="auto" w:fill="808080" w:themeFill="background1" w:themeFillShade="80"/>
            <w:vAlign w:val="center"/>
          </w:tcPr>
          <w:p w14:paraId="63167DD5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70E64C30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191" w:type="dxa"/>
            <w:gridSpan w:val="4"/>
            <w:shd w:val="clear" w:color="auto" w:fill="808080" w:themeFill="background1" w:themeFillShade="80"/>
            <w:vAlign w:val="center"/>
          </w:tcPr>
          <w:p w14:paraId="4E05B849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000000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E568AF" w:rsidRPr="00E568AF" w14:paraId="35EAFE08" w14:textId="77777777" w:rsidTr="00A64344">
        <w:trPr>
          <w:jc w:val="center"/>
        </w:trPr>
        <w:tc>
          <w:tcPr>
            <w:tcW w:w="2473" w:type="dxa"/>
            <w:vMerge/>
            <w:shd w:val="clear" w:color="auto" w:fill="808080" w:themeFill="background1" w:themeFillShade="80"/>
            <w:vAlign w:val="center"/>
          </w:tcPr>
          <w:p w14:paraId="3E32F38B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687" w:type="dxa"/>
            <w:vMerge/>
            <w:shd w:val="clear" w:color="auto" w:fill="808080" w:themeFill="background1" w:themeFillShade="80"/>
            <w:vAlign w:val="center"/>
          </w:tcPr>
          <w:p w14:paraId="43B5E9CC" w14:textId="77777777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97" w:type="dxa"/>
            <w:shd w:val="clear" w:color="auto" w:fill="3B3838" w:themeFill="background2" w:themeFillShade="40"/>
            <w:vAlign w:val="center"/>
          </w:tcPr>
          <w:p w14:paraId="34D709D5" w14:textId="251CCAB0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38A0F83C" w14:textId="61D71E6B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125FF70F" w14:textId="43B77A5C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98" w:type="dxa"/>
            <w:shd w:val="clear" w:color="auto" w:fill="3B3838" w:themeFill="background2" w:themeFillShade="40"/>
            <w:vAlign w:val="center"/>
          </w:tcPr>
          <w:p w14:paraId="0695A516" w14:textId="0B147FAD" w:rsidR="00E568AF" w:rsidRPr="00E568AF" w:rsidRDefault="00E568AF" w:rsidP="00E568AF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0600EE" w:rsidRPr="00713356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E568AF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E568AF" w:rsidRPr="00E568AF" w14:paraId="4C803255" w14:textId="77777777" w:rsidTr="00A64344">
        <w:trPr>
          <w:trHeight w:val="517"/>
          <w:jc w:val="center"/>
        </w:trPr>
        <w:tc>
          <w:tcPr>
            <w:tcW w:w="2473" w:type="dxa"/>
            <w:vAlign w:val="center"/>
          </w:tcPr>
          <w:p w14:paraId="132045DC" w14:textId="5CB0B861" w:rsidR="00E568AF" w:rsidRPr="00E568AF" w:rsidRDefault="00A64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CA5CAA">
              <w:rPr>
                <w:rFonts w:ascii="Arial" w:eastAsia="Arial" w:hAnsi="Arial" w:cs="Times New Roman"/>
                <w:color w:val="000000"/>
              </w:rPr>
              <w:t>Osigurati opremu za redovno obavljanje poslova iz nadležnosti upravnog odjela</w:t>
            </w:r>
          </w:p>
        </w:tc>
        <w:tc>
          <w:tcPr>
            <w:tcW w:w="1687" w:type="dxa"/>
            <w:vAlign w:val="center"/>
          </w:tcPr>
          <w:p w14:paraId="5824D14D" w14:textId="660402A6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14:paraId="177E62A6" w14:textId="42E6890D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298" w:type="dxa"/>
            <w:vAlign w:val="center"/>
          </w:tcPr>
          <w:p w14:paraId="669B2E74" w14:textId="21247D09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6A520229" w14:textId="0FDD766C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-</w:t>
            </w:r>
          </w:p>
        </w:tc>
        <w:tc>
          <w:tcPr>
            <w:tcW w:w="1298" w:type="dxa"/>
            <w:vAlign w:val="center"/>
          </w:tcPr>
          <w:p w14:paraId="6729DFEB" w14:textId="3E14D0E5" w:rsidR="00E568AF" w:rsidRPr="00E568AF" w:rsidRDefault="00B86344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-</w:t>
            </w:r>
          </w:p>
        </w:tc>
      </w:tr>
      <w:tr w:rsidR="007D1228" w:rsidRPr="00E568AF" w14:paraId="2432884E" w14:textId="77777777" w:rsidTr="00A64344">
        <w:trPr>
          <w:trHeight w:val="517"/>
          <w:jc w:val="center"/>
        </w:trPr>
        <w:tc>
          <w:tcPr>
            <w:tcW w:w="2473" w:type="dxa"/>
            <w:vAlign w:val="center"/>
          </w:tcPr>
          <w:p w14:paraId="6FF7B1F8" w14:textId="5C8EDC3F" w:rsidR="007D1228" w:rsidRPr="00CA5CAA" w:rsidRDefault="007D1228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7D1228">
              <w:rPr>
                <w:rFonts w:ascii="Arial" w:eastAsia="Arial" w:hAnsi="Arial" w:cs="Times New Roman"/>
                <w:color w:val="000000"/>
              </w:rPr>
              <w:t>broj službenih vozila</w:t>
            </w:r>
          </w:p>
        </w:tc>
        <w:tc>
          <w:tcPr>
            <w:tcW w:w="1687" w:type="dxa"/>
            <w:vAlign w:val="center"/>
          </w:tcPr>
          <w:p w14:paraId="0C73708E" w14:textId="218686A3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14:paraId="43B1BBFF" w14:textId="40E7CEB1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1485F942" w14:textId="17F12DFA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72B827B9" w14:textId="1A7D82D9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98" w:type="dxa"/>
            <w:vAlign w:val="center"/>
          </w:tcPr>
          <w:p w14:paraId="1DD8E0BE" w14:textId="5C118D0E" w:rsidR="007D1228" w:rsidRPr="00E568AF" w:rsidRDefault="00DC2947" w:rsidP="00E568AF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</w:tr>
    </w:tbl>
    <w:p w14:paraId="7CDD53C8" w14:textId="77777777" w:rsidR="00214752" w:rsidRPr="001B7E60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39283B57" w14:textId="77777777" w:rsidR="00214752" w:rsidRPr="00214752" w:rsidRDefault="00214752" w:rsidP="00214752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998757B" w14:textId="2AE0CBBE" w:rsidR="0068721E" w:rsidRPr="001B3DC3" w:rsidRDefault="0068721E" w:rsidP="001B3DC3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1B3DC3">
        <w:rPr>
          <w:rFonts w:ascii="Arial" w:eastAsia="Arial" w:hAnsi="Arial" w:cs="Times New Roman"/>
          <w:b/>
          <w:sz w:val="24"/>
          <w:szCs w:val="24"/>
        </w:rPr>
        <w:t>Učinkovito upravljanje javnim prostorom i imovinom</w:t>
      </w:r>
    </w:p>
    <w:p w14:paraId="48DFC52D" w14:textId="0A7BF6B8" w:rsidR="0068721E" w:rsidRPr="0068721E" w:rsidRDefault="0068721E" w:rsidP="0068721E">
      <w:pPr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 xml:space="preserve">Unutar Proračuna, Općina </w:t>
      </w:r>
      <w:r w:rsidR="00A90CC9">
        <w:rPr>
          <w:rFonts w:ascii="Arial" w:eastAsia="Arial" w:hAnsi="Arial" w:cs="Times New Roman"/>
          <w:sz w:val="24"/>
          <w:szCs w:val="24"/>
        </w:rPr>
        <w:t>Oriovac</w:t>
      </w:r>
      <w:r w:rsidRPr="0068721E">
        <w:rPr>
          <w:rFonts w:ascii="Arial" w:eastAsia="Arial" w:hAnsi="Arial" w:cs="Times New Roman"/>
          <w:sz w:val="24"/>
          <w:szCs w:val="24"/>
        </w:rPr>
        <w:t xml:space="preserve">, osigurala je sredstva za navedene aktivnosti: </w:t>
      </w:r>
    </w:p>
    <w:p w14:paraId="4B9C32DA" w14:textId="2D0E28C6" w:rsidR="0068721E" w:rsidRDefault="0068721E" w:rsidP="00656A49">
      <w:pPr>
        <w:numPr>
          <w:ilvl w:val="0"/>
          <w:numId w:val="16"/>
        </w:numPr>
        <w:spacing w:after="0"/>
        <w:contextualSpacing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>Tekuće održavanje opreme i zgrada Općine,</w:t>
      </w:r>
    </w:p>
    <w:p w14:paraId="34721914" w14:textId="6602FB39" w:rsidR="004C49CA" w:rsidRDefault="004C49CA" w:rsidP="00656A49">
      <w:pPr>
        <w:pStyle w:val="Odlomakpopisa"/>
        <w:numPr>
          <w:ilvl w:val="0"/>
          <w:numId w:val="16"/>
        </w:numPr>
        <w:spacing w:after="0"/>
        <w:rPr>
          <w:rFonts w:ascii="Arial" w:eastAsia="Arial" w:hAnsi="Arial" w:cs="Times New Roman"/>
          <w:sz w:val="24"/>
          <w:szCs w:val="24"/>
        </w:rPr>
      </w:pPr>
      <w:r w:rsidRPr="004C49CA">
        <w:rPr>
          <w:rFonts w:ascii="Arial" w:eastAsia="Arial" w:hAnsi="Arial" w:cs="Times New Roman"/>
          <w:sz w:val="24"/>
          <w:szCs w:val="24"/>
        </w:rPr>
        <w:t>Održavanje objekata, postrojenja i opreme, voznog parka,</w:t>
      </w:r>
    </w:p>
    <w:p w14:paraId="3F03D3B7" w14:textId="2854B254" w:rsidR="001B3DC3" w:rsidRPr="004C49CA" w:rsidRDefault="004C49CA" w:rsidP="004C49CA">
      <w:pPr>
        <w:pStyle w:val="Odlomakpopisa"/>
        <w:numPr>
          <w:ilvl w:val="0"/>
          <w:numId w:val="16"/>
        </w:numPr>
        <w:rPr>
          <w:rFonts w:ascii="Arial" w:eastAsia="Arial" w:hAnsi="Arial" w:cs="Times New Roman"/>
          <w:sz w:val="24"/>
          <w:szCs w:val="24"/>
        </w:rPr>
      </w:pPr>
      <w:r w:rsidRPr="004C49CA">
        <w:rPr>
          <w:rFonts w:ascii="Arial" w:eastAsia="Arial" w:hAnsi="Arial" w:cs="Times New Roman"/>
          <w:sz w:val="24"/>
          <w:szCs w:val="24"/>
        </w:rPr>
        <w:t>nabava opreme i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  <w:r w:rsidRPr="004C49CA">
        <w:rPr>
          <w:rFonts w:ascii="Arial" w:eastAsia="Arial" w:hAnsi="Arial" w:cs="Times New Roman"/>
          <w:sz w:val="24"/>
          <w:szCs w:val="24"/>
        </w:rPr>
        <w:t>postrojenja za redovno poslovanje Općine kako bi se mogle provoditi aktivnosti iz djelokruga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  <w:r w:rsidRPr="004C49CA">
        <w:rPr>
          <w:rFonts w:ascii="Arial" w:eastAsia="Arial" w:hAnsi="Arial" w:cs="Times New Roman"/>
          <w:sz w:val="24"/>
          <w:szCs w:val="24"/>
        </w:rPr>
        <w:t>lokalne i područne samouprave.</w:t>
      </w:r>
    </w:p>
    <w:p w14:paraId="2C6BF3B2" w14:textId="1B881CDB" w:rsidR="0068721E" w:rsidRPr="0068721E" w:rsidRDefault="0068721E" w:rsidP="0068721E">
      <w:pPr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b/>
          <w:sz w:val="24"/>
          <w:szCs w:val="24"/>
        </w:rPr>
        <w:t>Iznos:</w:t>
      </w:r>
      <w:r w:rsidRPr="0068721E">
        <w:rPr>
          <w:rFonts w:ascii="Arial" w:eastAsia="Arial" w:hAnsi="Arial" w:cs="Times New Roman"/>
          <w:sz w:val="24"/>
          <w:szCs w:val="24"/>
        </w:rPr>
        <w:t xml:space="preserve"> </w:t>
      </w:r>
      <w:r w:rsidR="00D913C9" w:rsidRPr="00D913C9">
        <w:rPr>
          <w:rFonts w:ascii="Arial" w:eastAsia="Arial" w:hAnsi="Arial" w:cs="Times New Roman"/>
          <w:sz w:val="24"/>
          <w:szCs w:val="24"/>
        </w:rPr>
        <w:t>235.168,50</w:t>
      </w:r>
      <w:r w:rsidR="00D913C9">
        <w:rPr>
          <w:rFonts w:ascii="Arial" w:eastAsia="Arial" w:hAnsi="Arial" w:cs="Times New Roman"/>
          <w:sz w:val="24"/>
          <w:szCs w:val="24"/>
        </w:rPr>
        <w:t xml:space="preserve"> </w:t>
      </w:r>
      <w:r w:rsidR="002C67D0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4470C57C" w14:textId="7EF43BD6" w:rsidR="0068721E" w:rsidRPr="0068721E" w:rsidRDefault="0068721E" w:rsidP="0068721E">
      <w:pPr>
        <w:spacing w:after="0"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b/>
          <w:sz w:val="24"/>
          <w:szCs w:val="24"/>
        </w:rPr>
        <w:t>Izvor:</w:t>
      </w:r>
      <w:r w:rsidRPr="0068721E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8C1874" w:rsidRPr="008C1874">
        <w:rPr>
          <w:rFonts w:ascii="Arial" w:eastAsia="Arial" w:hAnsi="Arial" w:cs="Times New Roman"/>
          <w:sz w:val="24"/>
          <w:szCs w:val="24"/>
        </w:rPr>
        <w:t>1006</w:t>
      </w:r>
    </w:p>
    <w:p w14:paraId="35550D60" w14:textId="62635FDB" w:rsidR="0068721E" w:rsidRPr="0068721E" w:rsidRDefault="0068721E" w:rsidP="00BA488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68721E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4C49CA" w:rsidRPr="004C49CA">
        <w:rPr>
          <w:rFonts w:ascii="Arial" w:eastAsia="Arial" w:hAnsi="Arial" w:cs="Times New Roman"/>
          <w:sz w:val="24"/>
          <w:szCs w:val="24"/>
        </w:rPr>
        <w:t>A100013</w:t>
      </w:r>
      <w:r w:rsidR="004C49CA">
        <w:rPr>
          <w:rFonts w:ascii="Arial" w:eastAsia="Arial" w:hAnsi="Arial" w:cs="Times New Roman"/>
          <w:sz w:val="24"/>
          <w:szCs w:val="24"/>
        </w:rPr>
        <w:t xml:space="preserve">, </w:t>
      </w:r>
      <w:r w:rsidR="00CA5E19" w:rsidRPr="00CA5E19">
        <w:rPr>
          <w:rFonts w:ascii="Arial" w:eastAsia="Arial" w:hAnsi="Arial" w:cs="Times New Roman"/>
          <w:sz w:val="24"/>
          <w:szCs w:val="24"/>
        </w:rPr>
        <w:t>A100033</w:t>
      </w:r>
      <w:r w:rsidR="00CA5E19">
        <w:rPr>
          <w:rFonts w:ascii="Arial" w:eastAsia="Arial" w:hAnsi="Arial" w:cs="Times New Roman"/>
          <w:sz w:val="24"/>
          <w:szCs w:val="24"/>
        </w:rPr>
        <w:t xml:space="preserve">, </w:t>
      </w:r>
      <w:r w:rsidR="00CA5E19" w:rsidRPr="00CA5E19">
        <w:rPr>
          <w:rFonts w:ascii="Arial" w:eastAsia="Arial" w:hAnsi="Arial" w:cs="Times New Roman"/>
          <w:sz w:val="24"/>
          <w:szCs w:val="24"/>
        </w:rPr>
        <w:t>A100034</w:t>
      </w:r>
      <w:r w:rsidR="00BC55CC">
        <w:rPr>
          <w:rFonts w:ascii="Arial" w:eastAsia="Arial" w:hAnsi="Arial" w:cs="Times New Roman"/>
          <w:sz w:val="24"/>
          <w:szCs w:val="24"/>
        </w:rPr>
        <w:t xml:space="preserve">, </w:t>
      </w:r>
      <w:r w:rsidR="00BC55CC" w:rsidRPr="00BC55CC">
        <w:rPr>
          <w:rFonts w:ascii="Arial" w:eastAsia="Arial" w:hAnsi="Arial" w:cs="Times New Roman"/>
          <w:sz w:val="24"/>
          <w:szCs w:val="24"/>
        </w:rPr>
        <w:t>A100155</w:t>
      </w:r>
      <w:r w:rsidR="00EF7CEA">
        <w:rPr>
          <w:rFonts w:ascii="Arial" w:eastAsia="Arial" w:hAnsi="Arial" w:cs="Times New Roman"/>
          <w:sz w:val="24"/>
          <w:szCs w:val="24"/>
        </w:rPr>
        <w:t xml:space="preserve">, </w:t>
      </w:r>
      <w:r w:rsidR="00EF7CEA" w:rsidRPr="00EF7CEA">
        <w:rPr>
          <w:rFonts w:ascii="Arial" w:eastAsia="Arial" w:hAnsi="Arial" w:cs="Times New Roman"/>
          <w:sz w:val="24"/>
          <w:szCs w:val="24"/>
        </w:rPr>
        <w:t>A100156</w:t>
      </w:r>
      <w:r w:rsidR="009B2437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A100157</w:t>
      </w:r>
      <w:r w:rsidR="001B7E33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A100160</w:t>
      </w:r>
      <w:r w:rsidR="001B7E33">
        <w:rPr>
          <w:rFonts w:ascii="Arial" w:eastAsia="Arial" w:hAnsi="Arial" w:cs="Times New Roman"/>
          <w:sz w:val="24"/>
          <w:szCs w:val="24"/>
        </w:rPr>
        <w:t xml:space="preserve">, </w:t>
      </w:r>
      <w:r w:rsidR="001B7E33" w:rsidRPr="001B7E33">
        <w:rPr>
          <w:rFonts w:ascii="Arial" w:eastAsia="Arial" w:hAnsi="Arial" w:cs="Times New Roman"/>
          <w:sz w:val="24"/>
          <w:szCs w:val="24"/>
        </w:rPr>
        <w:t>A100161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A100164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A100166</w:t>
      </w:r>
      <w:r w:rsidR="007169EB">
        <w:rPr>
          <w:rFonts w:ascii="Arial" w:eastAsia="Arial" w:hAnsi="Arial" w:cs="Times New Roman"/>
          <w:sz w:val="24"/>
          <w:szCs w:val="24"/>
        </w:rPr>
        <w:t xml:space="preserve">, </w:t>
      </w:r>
      <w:r w:rsidR="007169EB" w:rsidRPr="007169EB">
        <w:rPr>
          <w:rFonts w:ascii="Arial" w:eastAsia="Arial" w:hAnsi="Arial" w:cs="Times New Roman"/>
          <w:sz w:val="24"/>
          <w:szCs w:val="24"/>
        </w:rPr>
        <w:t>A100167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A100168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A100169</w:t>
      </w:r>
      <w:r w:rsidR="00496DDF">
        <w:rPr>
          <w:rFonts w:ascii="Arial" w:eastAsia="Arial" w:hAnsi="Arial" w:cs="Times New Roman"/>
          <w:sz w:val="24"/>
          <w:szCs w:val="24"/>
        </w:rPr>
        <w:t xml:space="preserve">, </w:t>
      </w:r>
      <w:r w:rsidR="00496DDF" w:rsidRPr="00496DDF">
        <w:rPr>
          <w:rFonts w:ascii="Arial" w:eastAsia="Arial" w:hAnsi="Arial" w:cs="Times New Roman"/>
          <w:sz w:val="24"/>
          <w:szCs w:val="24"/>
        </w:rPr>
        <w:t>A100170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A100171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A100183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A100184</w:t>
      </w:r>
      <w:r w:rsidR="00A167C7">
        <w:rPr>
          <w:rFonts w:ascii="Arial" w:eastAsia="Arial" w:hAnsi="Arial" w:cs="Times New Roman"/>
          <w:sz w:val="24"/>
          <w:szCs w:val="24"/>
        </w:rPr>
        <w:t xml:space="preserve">, </w:t>
      </w:r>
      <w:r w:rsidR="00A167C7" w:rsidRPr="00A167C7">
        <w:rPr>
          <w:rFonts w:ascii="Arial" w:eastAsia="Arial" w:hAnsi="Arial" w:cs="Times New Roman"/>
          <w:sz w:val="24"/>
          <w:szCs w:val="24"/>
        </w:rPr>
        <w:t>A100203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K100061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K100115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K100132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K100152</w:t>
      </w:r>
      <w:r w:rsidR="00BA4887">
        <w:rPr>
          <w:rFonts w:ascii="Arial" w:eastAsia="Arial" w:hAnsi="Arial" w:cs="Times New Roman"/>
          <w:sz w:val="24"/>
          <w:szCs w:val="24"/>
        </w:rPr>
        <w:t xml:space="preserve">, </w:t>
      </w:r>
      <w:r w:rsidR="00BA4887" w:rsidRPr="00BA4887">
        <w:rPr>
          <w:rFonts w:ascii="Arial" w:eastAsia="Arial" w:hAnsi="Arial" w:cs="Times New Roman"/>
          <w:sz w:val="24"/>
          <w:szCs w:val="24"/>
        </w:rPr>
        <w:t>T100065</w:t>
      </w:r>
    </w:p>
    <w:p w14:paraId="1AEEE1DC" w14:textId="77777777" w:rsidR="0068721E" w:rsidRPr="0068721E" w:rsidRDefault="0068721E" w:rsidP="0068721E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8721E" w:rsidRPr="0068721E" w14:paraId="3CA4FA71" w14:textId="77777777" w:rsidTr="004610CB">
        <w:tc>
          <w:tcPr>
            <w:tcW w:w="4535" w:type="dxa"/>
            <w:shd w:val="clear" w:color="auto" w:fill="808080" w:themeFill="background1" w:themeFillShade="80"/>
          </w:tcPr>
          <w:p w14:paraId="595B816C" w14:textId="77777777" w:rsidR="0068721E" w:rsidRPr="0068721E" w:rsidRDefault="0068721E" w:rsidP="0068721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680F789" w14:textId="77777777" w:rsidR="0068721E" w:rsidRPr="0068721E" w:rsidRDefault="0068721E" w:rsidP="0068721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68721E" w:rsidRPr="0068721E" w14:paraId="0865CE30" w14:textId="77777777" w:rsidTr="004610CB">
        <w:tc>
          <w:tcPr>
            <w:tcW w:w="4535" w:type="dxa"/>
          </w:tcPr>
          <w:p w14:paraId="20289952" w14:textId="3CAE326A" w:rsidR="0068721E" w:rsidRPr="00177B4B" w:rsidRDefault="00A64344" w:rsidP="0068721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osigurati sredstva za provedbu redovitih servisa opreme  kao i potrebne popravke i sanacije nekretnina u vlasništvu (društveni domovi, općinska uprava i druge nekretnine)</w:t>
            </w:r>
          </w:p>
        </w:tc>
        <w:tc>
          <w:tcPr>
            <w:tcW w:w="4527" w:type="dxa"/>
          </w:tcPr>
          <w:p w14:paraId="508E9137" w14:textId="285D4434" w:rsidR="0068721E" w:rsidRPr="00177B4B" w:rsidRDefault="00DC2947" w:rsidP="0068721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3AD9006" w14:textId="77777777" w:rsidR="0068721E" w:rsidRPr="0068721E" w:rsidRDefault="0068721E" w:rsidP="0068721E">
      <w:pPr>
        <w:rPr>
          <w:rFonts w:ascii="Arial" w:eastAsia="Arial" w:hAnsi="Arial" w:cs="Times New Roman"/>
        </w:rPr>
      </w:pPr>
    </w:p>
    <w:tbl>
      <w:tblPr>
        <w:tblStyle w:val="Reetkatablice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A71CAD" w:rsidRPr="0068721E" w14:paraId="5F460B16" w14:textId="77777777" w:rsidTr="00A71CAD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547AF139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0B84F6A5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06F6D0BE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45B2B05C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7324A11F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313A67" w:rsidRPr="0068721E" w14:paraId="19CDBA51" w14:textId="77777777" w:rsidTr="00A71CAD">
        <w:tc>
          <w:tcPr>
            <w:tcW w:w="1833" w:type="dxa"/>
            <w:vMerge/>
            <w:vAlign w:val="center"/>
          </w:tcPr>
          <w:p w14:paraId="1D242954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F52494B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62D28A8D" w14:textId="7D6927A5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421A27ED" w14:textId="409E7224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07A8DBC" w14:textId="6AC6EED8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89C2894" w14:textId="77AB73C9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13A67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68721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68721E" w:rsidRPr="0068721E" w14:paraId="5C3824CD" w14:textId="77777777" w:rsidTr="00A71CAD">
        <w:trPr>
          <w:trHeight w:val="558"/>
        </w:trPr>
        <w:tc>
          <w:tcPr>
            <w:tcW w:w="1833" w:type="dxa"/>
            <w:vAlign w:val="center"/>
          </w:tcPr>
          <w:p w14:paraId="6AFBA2A3" w14:textId="77777777" w:rsidR="0068721E" w:rsidRPr="0068721E" w:rsidRDefault="0068721E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68721E">
              <w:rPr>
                <w:rFonts w:ascii="Arial" w:eastAsia="Arial" w:hAnsi="Arial" w:cs="Times New Roman"/>
                <w:color w:val="000000"/>
              </w:rPr>
              <w:t>broj korisnika zgrade općine</w:t>
            </w:r>
          </w:p>
        </w:tc>
        <w:tc>
          <w:tcPr>
            <w:tcW w:w="1269" w:type="dxa"/>
            <w:vAlign w:val="center"/>
          </w:tcPr>
          <w:p w14:paraId="529B3535" w14:textId="1D0E4ADF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275524F9" w14:textId="485B0788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08781B75" w14:textId="673CC0EC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02C2176C" w14:textId="20C219BE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  <w:tc>
          <w:tcPr>
            <w:tcW w:w="1490" w:type="dxa"/>
            <w:vAlign w:val="center"/>
          </w:tcPr>
          <w:p w14:paraId="6B093B63" w14:textId="5162591A" w:rsidR="0068721E" w:rsidRPr="0068721E" w:rsidRDefault="00DC2947" w:rsidP="0068721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</w:t>
            </w:r>
          </w:p>
        </w:tc>
      </w:tr>
    </w:tbl>
    <w:p w14:paraId="219DFC46" w14:textId="7F54D049" w:rsidR="002F7C53" w:rsidRDefault="002F7C53" w:rsidP="00214752">
      <w:pPr>
        <w:rPr>
          <w:rFonts w:ascii="Arial" w:eastAsia="Times New Roman" w:hAnsi="Arial" w:cs="Arial"/>
          <w:lang w:eastAsia="hr-HR"/>
        </w:rPr>
      </w:pPr>
    </w:p>
    <w:p w14:paraId="73C77BEC" w14:textId="46EA133B" w:rsidR="00EC2B12" w:rsidRDefault="00EC2B12" w:rsidP="00214752">
      <w:pPr>
        <w:rPr>
          <w:rFonts w:ascii="Arial" w:eastAsia="Times New Roman" w:hAnsi="Arial" w:cs="Arial"/>
          <w:lang w:eastAsia="hr-HR"/>
        </w:rPr>
      </w:pPr>
    </w:p>
    <w:p w14:paraId="4501146F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5579C5EF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3BAB32F9" w14:textId="77777777" w:rsidR="00DC2947" w:rsidRDefault="00DC2947" w:rsidP="00214752">
      <w:pPr>
        <w:rPr>
          <w:rFonts w:ascii="Arial" w:eastAsia="Times New Roman" w:hAnsi="Arial" w:cs="Arial"/>
          <w:lang w:eastAsia="hr-HR"/>
        </w:rPr>
      </w:pPr>
    </w:p>
    <w:p w14:paraId="16939035" w14:textId="40B11B91" w:rsidR="00ED7E81" w:rsidRPr="00E74D30" w:rsidRDefault="00ED7E81" w:rsidP="00E74D30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E74D30">
        <w:rPr>
          <w:rFonts w:ascii="Arial" w:eastAsia="Arial" w:hAnsi="Arial" w:cs="Times New Roman"/>
          <w:b/>
          <w:sz w:val="24"/>
          <w:szCs w:val="24"/>
        </w:rPr>
        <w:lastRenderedPageBreak/>
        <w:t>Poticanje razvoja sporta i rekreacije</w:t>
      </w:r>
    </w:p>
    <w:p w14:paraId="360FFD89" w14:textId="77777777" w:rsidR="00ED7E81" w:rsidRPr="00ED7E81" w:rsidRDefault="00ED7E81" w:rsidP="00ED7E81">
      <w:pPr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sz w:val="24"/>
          <w:szCs w:val="24"/>
        </w:rPr>
        <w:t>Sport je jedna od bitnih stavki u razvoju Općine. Bavljenje sportom potiče mlade da vode brigu o svome zdravlju, da nauče timski raditi te se uče odgovornosti. Stoga je sufinanciranje rada udruga u sportu i održavanje sportskih objekata ključno u poticanju stanovnika Općine na bavljenje sportom.</w:t>
      </w:r>
    </w:p>
    <w:p w14:paraId="1E7E3C69" w14:textId="06369C19" w:rsidR="00ED7E81" w:rsidRPr="00ED7E81" w:rsidRDefault="00ED7E81" w:rsidP="00ED7E81">
      <w:pPr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b/>
          <w:sz w:val="24"/>
          <w:szCs w:val="24"/>
        </w:rPr>
        <w:t>Iznos:</w:t>
      </w:r>
      <w:r w:rsidRPr="00ED7E81">
        <w:rPr>
          <w:rFonts w:ascii="Arial" w:eastAsia="Arial" w:hAnsi="Arial" w:cs="Times New Roman"/>
          <w:sz w:val="24"/>
          <w:szCs w:val="24"/>
        </w:rPr>
        <w:t xml:space="preserve"> </w:t>
      </w:r>
      <w:r w:rsidR="003C5F4B" w:rsidRPr="003C5F4B">
        <w:rPr>
          <w:rFonts w:ascii="Arial" w:eastAsia="Arial" w:hAnsi="Arial" w:cs="Times New Roman"/>
          <w:sz w:val="24"/>
          <w:szCs w:val="24"/>
        </w:rPr>
        <w:t>187.200,00</w:t>
      </w:r>
      <w:r w:rsidR="003C5F4B">
        <w:rPr>
          <w:rFonts w:ascii="Arial" w:eastAsia="Arial" w:hAnsi="Arial" w:cs="Times New Roman"/>
          <w:sz w:val="24"/>
          <w:szCs w:val="24"/>
        </w:rPr>
        <w:t xml:space="preserve"> </w:t>
      </w:r>
      <w:r w:rsidR="00EE4979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6BE05CD0" w14:textId="6BFBCBF2" w:rsidR="00ED7E81" w:rsidRPr="00ED7E81" w:rsidRDefault="00ED7E81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b/>
          <w:sz w:val="24"/>
          <w:szCs w:val="24"/>
        </w:rPr>
        <w:t>Izvor:</w:t>
      </w:r>
      <w:r w:rsidRPr="00ED7E81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BC3BDA" w:rsidRPr="00BC3BDA">
        <w:rPr>
          <w:rFonts w:ascii="Arial" w:eastAsia="Arial" w:hAnsi="Arial" w:cs="Times New Roman"/>
          <w:sz w:val="24"/>
          <w:szCs w:val="24"/>
        </w:rPr>
        <w:t>1012</w:t>
      </w:r>
    </w:p>
    <w:p w14:paraId="7F61FD59" w14:textId="2BEF8B50" w:rsidR="00ED7E81" w:rsidRDefault="00ED7E81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ED7E81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5820A0" w:rsidRPr="005820A0">
        <w:rPr>
          <w:rFonts w:ascii="Arial" w:eastAsia="Arial" w:hAnsi="Arial" w:cs="Times New Roman"/>
          <w:sz w:val="24"/>
          <w:szCs w:val="24"/>
        </w:rPr>
        <w:t>A100006</w:t>
      </w:r>
      <w:r w:rsidR="005820A0">
        <w:rPr>
          <w:rFonts w:ascii="Arial" w:eastAsia="Arial" w:hAnsi="Arial" w:cs="Times New Roman"/>
          <w:sz w:val="24"/>
          <w:szCs w:val="24"/>
        </w:rPr>
        <w:t xml:space="preserve">, </w:t>
      </w:r>
      <w:r w:rsidR="00614EAE" w:rsidRPr="00614EAE">
        <w:rPr>
          <w:rFonts w:ascii="Arial" w:eastAsia="Arial" w:hAnsi="Arial" w:cs="Times New Roman"/>
          <w:sz w:val="24"/>
          <w:szCs w:val="24"/>
        </w:rPr>
        <w:t>A100042</w:t>
      </w:r>
    </w:p>
    <w:p w14:paraId="3E2A497E" w14:textId="77777777" w:rsidR="00044348" w:rsidRPr="00ED7E81" w:rsidRDefault="00044348" w:rsidP="00ED7E81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D7E81" w:rsidRPr="00ED7E81" w14:paraId="1910030A" w14:textId="77777777" w:rsidTr="004C7682">
        <w:tc>
          <w:tcPr>
            <w:tcW w:w="4535" w:type="dxa"/>
            <w:shd w:val="clear" w:color="auto" w:fill="808080" w:themeFill="background1" w:themeFillShade="80"/>
          </w:tcPr>
          <w:p w14:paraId="6D414766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7C5D0EDC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ED7E81" w:rsidRPr="00ED7E81" w14:paraId="090E8E1C" w14:textId="77777777" w:rsidTr="004C7682">
        <w:tc>
          <w:tcPr>
            <w:tcW w:w="4535" w:type="dxa"/>
          </w:tcPr>
          <w:p w14:paraId="16514684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</w:rPr>
            </w:pPr>
            <w:r w:rsidRPr="00ED7E81">
              <w:rPr>
                <w:rFonts w:ascii="Arial" w:eastAsia="Arial" w:hAnsi="Arial" w:cs="Times New Roman"/>
              </w:rPr>
              <w:t>Osigurana sredstva za rad sportskih udruga</w:t>
            </w:r>
          </w:p>
        </w:tc>
        <w:tc>
          <w:tcPr>
            <w:tcW w:w="4527" w:type="dxa"/>
          </w:tcPr>
          <w:p w14:paraId="470AEC0D" w14:textId="31CF496F" w:rsidR="00ED7E81" w:rsidRPr="00177B4B" w:rsidRDefault="00DC2947" w:rsidP="00ED7E81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ED7E81" w:rsidRPr="00ED7E81" w14:paraId="20E5956B" w14:textId="77777777" w:rsidTr="004C7682">
        <w:tc>
          <w:tcPr>
            <w:tcW w:w="4535" w:type="dxa"/>
          </w:tcPr>
          <w:p w14:paraId="0E6E846B" w14:textId="77777777" w:rsidR="00ED7E81" w:rsidRPr="00ED7E81" w:rsidRDefault="00ED7E81" w:rsidP="00ED7E81">
            <w:pPr>
              <w:jc w:val="both"/>
              <w:rPr>
                <w:rFonts w:ascii="Arial" w:eastAsia="Arial" w:hAnsi="Arial" w:cs="Times New Roman"/>
              </w:rPr>
            </w:pPr>
            <w:r w:rsidRPr="00ED7E81">
              <w:rPr>
                <w:rFonts w:ascii="Arial" w:eastAsia="Arial" w:hAnsi="Arial" w:cs="Times New Roman"/>
              </w:rPr>
              <w:t>Održavani sportski objekti</w:t>
            </w:r>
          </w:p>
        </w:tc>
        <w:tc>
          <w:tcPr>
            <w:tcW w:w="4527" w:type="dxa"/>
          </w:tcPr>
          <w:p w14:paraId="40DAB1D8" w14:textId="7840EC08" w:rsidR="00ED7E81" w:rsidRPr="00177B4B" w:rsidRDefault="00DC2947" w:rsidP="00ED7E81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2A1FD91" w14:textId="77777777" w:rsidR="00ED7E81" w:rsidRPr="00ED7E81" w:rsidRDefault="00ED7E81" w:rsidP="00ED7E81">
      <w:pPr>
        <w:jc w:val="both"/>
        <w:rPr>
          <w:rFonts w:ascii="Arial" w:eastAsia="Arial" w:hAnsi="Arial" w:cs="Times New Roman"/>
        </w:rPr>
      </w:pPr>
    </w:p>
    <w:tbl>
      <w:tblPr>
        <w:tblStyle w:val="Reetkatablice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631141" w:rsidRPr="00ED7E81" w14:paraId="3991B85B" w14:textId="77777777" w:rsidTr="00631141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3B897965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402E9BD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1ECDCD88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58529406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73059E2A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631141" w:rsidRPr="00ED7E81" w14:paraId="21AA5B5F" w14:textId="77777777" w:rsidTr="00631141">
        <w:tc>
          <w:tcPr>
            <w:tcW w:w="1838" w:type="dxa"/>
            <w:vMerge/>
            <w:vAlign w:val="center"/>
          </w:tcPr>
          <w:p w14:paraId="265A41B8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6F97EE55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29F1F73" w14:textId="21C7C289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D866043" w14:textId="25B68422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727A9E1" w14:textId="719D1F1A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7ACF7C6" w14:textId="43A786BE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31141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ED7E81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631141" w:rsidRPr="00ED7E81" w14:paraId="2D211445" w14:textId="77777777" w:rsidTr="00631141">
        <w:trPr>
          <w:trHeight w:val="651"/>
        </w:trPr>
        <w:tc>
          <w:tcPr>
            <w:tcW w:w="1838" w:type="dxa"/>
            <w:vAlign w:val="center"/>
          </w:tcPr>
          <w:p w14:paraId="1F800954" w14:textId="77777777" w:rsidR="00ED7E81" w:rsidRPr="00ED7E81" w:rsidRDefault="00ED7E81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ED7E81">
              <w:rPr>
                <w:rFonts w:ascii="Arial" w:eastAsia="Arial" w:hAnsi="Arial" w:cs="Times New Roman"/>
                <w:color w:val="000000"/>
              </w:rPr>
              <w:t>broj sportskih udruga</w:t>
            </w:r>
          </w:p>
        </w:tc>
        <w:tc>
          <w:tcPr>
            <w:tcW w:w="1228" w:type="dxa"/>
            <w:vAlign w:val="center"/>
          </w:tcPr>
          <w:p w14:paraId="0DF2AFBD" w14:textId="6DABDE66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324C9F6E" w14:textId="757FD3AE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408D1A86" w14:textId="43E8B851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003F5F2D" w14:textId="51F3C9E0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1A32E252" w14:textId="10947709" w:rsidR="00ED7E81" w:rsidRPr="00ED7E81" w:rsidRDefault="00DC2947" w:rsidP="00ED7E81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17</w:t>
            </w:r>
          </w:p>
        </w:tc>
      </w:tr>
    </w:tbl>
    <w:p w14:paraId="1CF09A13" w14:textId="4BB2507A" w:rsidR="00EC2B12" w:rsidRDefault="00EC2B12" w:rsidP="00214752">
      <w:pPr>
        <w:rPr>
          <w:rFonts w:ascii="Arial" w:eastAsia="Times New Roman" w:hAnsi="Arial" w:cs="Arial"/>
          <w:lang w:eastAsia="hr-HR"/>
        </w:rPr>
      </w:pPr>
    </w:p>
    <w:p w14:paraId="6DBB4206" w14:textId="77777777" w:rsidR="00F76983" w:rsidRDefault="00F76983" w:rsidP="00F76983">
      <w:pPr>
        <w:rPr>
          <w:rFonts w:ascii="Arial" w:eastAsia="Arial" w:hAnsi="Arial" w:cs="Times New Roman"/>
          <w:highlight w:val="lightGray"/>
        </w:rPr>
      </w:pPr>
    </w:p>
    <w:p w14:paraId="6533F35F" w14:textId="2B4C6341" w:rsidR="00F76983" w:rsidRPr="005F365F" w:rsidRDefault="00F76983" w:rsidP="005F365F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5F365F">
        <w:rPr>
          <w:rFonts w:ascii="Arial" w:eastAsia="Arial" w:hAnsi="Arial" w:cs="Times New Roman"/>
          <w:b/>
          <w:sz w:val="24"/>
          <w:szCs w:val="24"/>
        </w:rPr>
        <w:t>Unaprjeđenje sustava civilne zaštite i zaštite od požara</w:t>
      </w:r>
    </w:p>
    <w:p w14:paraId="150C69DE" w14:textId="0A14066A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 xml:space="preserve">Civilna zaštita je sustav organiziranja sudionika, operativnih snaga i građana za ostvarivanje zaštite i spašavanja ljudi, životinja, materijalnih i kulturnih dobara i okoliša u velikim nesrećama i katastrofama i otklanjanja posljedica terorizma i ratnih razaranja. Općina </w:t>
      </w:r>
      <w:r w:rsidR="0045237E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 je dužna organizirati poslove iz svog samoupravnog djelokruga koji se odnose na planiranje, razvoj, učinkovito funkcioniranje i financiranje sustava civilne zaštite.</w:t>
      </w:r>
    </w:p>
    <w:p w14:paraId="184621C6" w14:textId="53113F05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>Stožer zaštite i spašavanja je stručno, operativno i koordinativno tijelo koje pruža stručnu pomoć i priprema akcije zaštite i spašavanja. Osniva se za upravljanje i usklađivanje aktivnosti operativnih snaga i ukupnih ljudskih i materijalnih resursa zajednice u slučaju neposredne prijetnje, katastrofe ili većih nesreća sa ciljem sprečavanja, ublažavanja i otklanjanja posljedica katastrofe i većih nesreća na području Općine</w:t>
      </w:r>
      <w:r w:rsidR="00AC18BF">
        <w:rPr>
          <w:rFonts w:ascii="Arial" w:eastAsia="Arial" w:hAnsi="Arial" w:cs="Times New Roman"/>
          <w:sz w:val="24"/>
          <w:szCs w:val="24"/>
        </w:rPr>
        <w:t xml:space="preserve"> </w:t>
      </w:r>
      <w:r w:rsidR="0045237E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. Stožer se sastaje najmanje jednom godišnje, u pravilu uoči protupožarne sezone i prema potrebi bez broja saziva. </w:t>
      </w:r>
    </w:p>
    <w:p w14:paraId="558A5E47" w14:textId="5A9E3B83" w:rsidR="00F76983" w:rsidRPr="00F76983" w:rsidRDefault="00F76983" w:rsidP="00F76983">
      <w:pPr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 xml:space="preserve">Općina </w:t>
      </w:r>
      <w:r w:rsidR="007C579F">
        <w:rPr>
          <w:rFonts w:ascii="Arial" w:eastAsia="Arial" w:hAnsi="Arial" w:cs="Times New Roman"/>
          <w:sz w:val="24"/>
          <w:szCs w:val="24"/>
        </w:rPr>
        <w:t>Oriovac</w:t>
      </w:r>
      <w:r w:rsidRPr="00F76983">
        <w:rPr>
          <w:rFonts w:ascii="Arial" w:eastAsia="Arial" w:hAnsi="Arial" w:cs="Times New Roman"/>
          <w:sz w:val="24"/>
          <w:szCs w:val="24"/>
        </w:rPr>
        <w:t xml:space="preserve"> je u proračunu osigurala sredstva za redovne donacije: </w:t>
      </w:r>
    </w:p>
    <w:p w14:paraId="384FB039" w14:textId="5E33E720" w:rsidR="00F76983" w:rsidRPr="00F76983" w:rsidRDefault="00DC2947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VZ</w:t>
      </w:r>
      <w:r w:rsidR="007C579F">
        <w:rPr>
          <w:rFonts w:ascii="Arial" w:eastAsia="Arial" w:hAnsi="Arial" w:cs="Times New Roman"/>
          <w:sz w:val="24"/>
          <w:szCs w:val="24"/>
        </w:rPr>
        <w:t xml:space="preserve"> Oriovac</w:t>
      </w:r>
      <w:r w:rsidR="00F76983" w:rsidRPr="00F76983">
        <w:rPr>
          <w:rFonts w:ascii="Arial" w:eastAsia="Arial" w:hAnsi="Arial" w:cs="Times New Roman"/>
          <w:sz w:val="24"/>
          <w:szCs w:val="24"/>
        </w:rPr>
        <w:t>,</w:t>
      </w:r>
    </w:p>
    <w:p w14:paraId="642839CB" w14:textId="05755BAC" w:rsidR="00F76983" w:rsidRDefault="00F76983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sz w:val="24"/>
          <w:szCs w:val="24"/>
        </w:rPr>
        <w:t>Hrvatska gorska služba</w:t>
      </w:r>
      <w:r w:rsidR="00215000">
        <w:rPr>
          <w:rFonts w:ascii="Arial" w:eastAsia="Arial" w:hAnsi="Arial" w:cs="Times New Roman"/>
          <w:sz w:val="24"/>
          <w:szCs w:val="24"/>
        </w:rPr>
        <w:t xml:space="preserve"> spašavanja,</w:t>
      </w:r>
    </w:p>
    <w:p w14:paraId="32BA4874" w14:textId="248F0C65" w:rsidR="00883DED" w:rsidRDefault="00215000" w:rsidP="00F76983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215000">
        <w:rPr>
          <w:rFonts w:ascii="Arial" w:eastAsia="Arial" w:hAnsi="Arial" w:cs="Times New Roman"/>
          <w:sz w:val="24"/>
          <w:szCs w:val="24"/>
        </w:rPr>
        <w:t>Organ</w:t>
      </w:r>
      <w:r>
        <w:rPr>
          <w:rFonts w:ascii="Arial" w:eastAsia="Arial" w:hAnsi="Arial" w:cs="Times New Roman"/>
          <w:sz w:val="24"/>
          <w:szCs w:val="24"/>
        </w:rPr>
        <w:t>izacija</w:t>
      </w:r>
      <w:r w:rsidRPr="00215000">
        <w:rPr>
          <w:rFonts w:ascii="Arial" w:eastAsia="Arial" w:hAnsi="Arial" w:cs="Times New Roman"/>
          <w:sz w:val="24"/>
          <w:szCs w:val="24"/>
        </w:rPr>
        <w:t xml:space="preserve"> </w:t>
      </w:r>
      <w:r>
        <w:rPr>
          <w:rFonts w:ascii="Arial" w:eastAsia="Arial" w:hAnsi="Arial" w:cs="Times New Roman"/>
          <w:sz w:val="24"/>
          <w:szCs w:val="24"/>
        </w:rPr>
        <w:t>i sustav</w:t>
      </w:r>
      <w:r w:rsidRPr="00215000">
        <w:rPr>
          <w:rFonts w:ascii="Arial" w:eastAsia="Arial" w:hAnsi="Arial" w:cs="Times New Roman"/>
          <w:sz w:val="24"/>
          <w:szCs w:val="24"/>
        </w:rPr>
        <w:t xml:space="preserve"> z</w:t>
      </w:r>
      <w:r>
        <w:rPr>
          <w:rFonts w:ascii="Arial" w:eastAsia="Arial" w:hAnsi="Arial" w:cs="Times New Roman"/>
          <w:sz w:val="24"/>
          <w:szCs w:val="24"/>
        </w:rPr>
        <w:t>aštite</w:t>
      </w:r>
      <w:r w:rsidRPr="00215000">
        <w:rPr>
          <w:rFonts w:ascii="Arial" w:eastAsia="Arial" w:hAnsi="Arial" w:cs="Times New Roman"/>
          <w:sz w:val="24"/>
          <w:szCs w:val="24"/>
        </w:rPr>
        <w:t xml:space="preserve"> i </w:t>
      </w:r>
      <w:r>
        <w:rPr>
          <w:rFonts w:ascii="Arial" w:eastAsia="Arial" w:hAnsi="Arial" w:cs="Times New Roman"/>
          <w:sz w:val="24"/>
          <w:szCs w:val="24"/>
        </w:rPr>
        <w:t>spašavanja,</w:t>
      </w:r>
    </w:p>
    <w:p w14:paraId="084DF5F4" w14:textId="31E13EF9" w:rsidR="00215000" w:rsidRDefault="00215000" w:rsidP="00215000">
      <w:pPr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2939AC2D" w14:textId="77777777" w:rsidR="00215000" w:rsidRPr="00215000" w:rsidRDefault="00215000" w:rsidP="00215000">
      <w:pPr>
        <w:contextualSpacing/>
        <w:jc w:val="both"/>
        <w:rPr>
          <w:rFonts w:ascii="Arial" w:eastAsia="Arial" w:hAnsi="Arial" w:cs="Times New Roman"/>
          <w:sz w:val="24"/>
          <w:szCs w:val="24"/>
        </w:rPr>
      </w:pPr>
    </w:p>
    <w:p w14:paraId="482C9FD4" w14:textId="3BB7DE90" w:rsidR="00F76983" w:rsidRPr="00F76983" w:rsidRDefault="00F76983" w:rsidP="00F76983">
      <w:pPr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b/>
          <w:sz w:val="24"/>
          <w:szCs w:val="24"/>
        </w:rPr>
        <w:t>Iznos: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642F96" w:rsidRPr="00642F96">
        <w:rPr>
          <w:rFonts w:ascii="Arial" w:eastAsia="Arial" w:hAnsi="Arial" w:cs="Times New Roman"/>
          <w:sz w:val="24"/>
          <w:szCs w:val="24"/>
        </w:rPr>
        <w:t>83.613,96</w:t>
      </w:r>
      <w:r w:rsidR="00642F96">
        <w:rPr>
          <w:rFonts w:ascii="Arial" w:eastAsia="Arial" w:hAnsi="Arial" w:cs="Times New Roman"/>
          <w:sz w:val="24"/>
          <w:szCs w:val="24"/>
        </w:rPr>
        <w:t xml:space="preserve"> </w:t>
      </w:r>
      <w:r w:rsidR="00215000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2FC69F2" w14:textId="1149B080" w:rsidR="00F76983" w:rsidRP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  <w:r w:rsidRPr="00F76983">
        <w:rPr>
          <w:rFonts w:ascii="Arial" w:eastAsia="Arial" w:hAnsi="Arial" w:cs="Times New Roman"/>
          <w:b/>
          <w:sz w:val="24"/>
          <w:szCs w:val="24"/>
        </w:rPr>
        <w:t>Izvor: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Pr="00883DED">
        <w:rPr>
          <w:rFonts w:ascii="Arial" w:eastAsia="Arial" w:hAnsi="Arial" w:cs="Times New Roman"/>
          <w:sz w:val="24"/>
          <w:szCs w:val="24"/>
        </w:rPr>
        <w:t>Proračunski program: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E603A1" w:rsidRPr="00E603A1">
        <w:rPr>
          <w:rFonts w:ascii="Arial" w:eastAsia="Arial" w:hAnsi="Arial" w:cs="Times New Roman"/>
          <w:sz w:val="24"/>
          <w:szCs w:val="24"/>
        </w:rPr>
        <w:t>1005</w:t>
      </w:r>
    </w:p>
    <w:p w14:paraId="58795243" w14:textId="5C59F9AA" w:rsid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  <w:r w:rsidRPr="00883DED">
        <w:rPr>
          <w:rFonts w:ascii="Arial" w:eastAsia="Arial" w:hAnsi="Arial" w:cs="Times New Roman"/>
          <w:sz w:val="24"/>
          <w:szCs w:val="24"/>
        </w:rPr>
        <w:lastRenderedPageBreak/>
        <w:t>Proračunske aktivnosti:</w:t>
      </w:r>
      <w:r w:rsidRPr="00F76983">
        <w:rPr>
          <w:rFonts w:ascii="Arial" w:eastAsia="Arial" w:hAnsi="Arial" w:cs="Times New Roman"/>
          <w:sz w:val="24"/>
          <w:szCs w:val="24"/>
        </w:rPr>
        <w:t xml:space="preserve"> </w:t>
      </w:r>
      <w:r w:rsidR="00E603A1" w:rsidRPr="00E603A1">
        <w:rPr>
          <w:rFonts w:ascii="Arial" w:eastAsia="Arial" w:hAnsi="Arial" w:cs="Times New Roman"/>
          <w:sz w:val="24"/>
          <w:szCs w:val="24"/>
        </w:rPr>
        <w:t>A100017</w:t>
      </w:r>
      <w:r w:rsidR="00E603A1">
        <w:rPr>
          <w:rFonts w:ascii="Arial" w:eastAsia="Arial" w:hAnsi="Arial" w:cs="Times New Roman"/>
          <w:sz w:val="24"/>
          <w:szCs w:val="24"/>
        </w:rPr>
        <w:t xml:space="preserve">, </w:t>
      </w:r>
      <w:r w:rsidR="00E603A1" w:rsidRPr="00E603A1">
        <w:rPr>
          <w:rFonts w:ascii="Arial" w:eastAsia="Arial" w:hAnsi="Arial" w:cs="Times New Roman"/>
          <w:sz w:val="24"/>
          <w:szCs w:val="24"/>
        </w:rPr>
        <w:t>A100028</w:t>
      </w:r>
      <w:r w:rsidR="00E603A1">
        <w:rPr>
          <w:rFonts w:ascii="Arial" w:eastAsia="Arial" w:hAnsi="Arial" w:cs="Times New Roman"/>
          <w:sz w:val="24"/>
          <w:szCs w:val="24"/>
        </w:rPr>
        <w:t xml:space="preserve">, </w:t>
      </w:r>
      <w:r w:rsidR="00E603A1" w:rsidRPr="00E603A1">
        <w:rPr>
          <w:rFonts w:ascii="Arial" w:eastAsia="Arial" w:hAnsi="Arial" w:cs="Times New Roman"/>
          <w:sz w:val="24"/>
          <w:szCs w:val="24"/>
        </w:rPr>
        <w:t>A100117</w:t>
      </w:r>
    </w:p>
    <w:p w14:paraId="66A90070" w14:textId="77777777" w:rsidR="000F2ECE" w:rsidRPr="00F76983" w:rsidRDefault="000F2ECE" w:rsidP="00F76983">
      <w:pPr>
        <w:spacing w:after="0"/>
        <w:rPr>
          <w:rFonts w:ascii="Arial" w:eastAsia="Arial" w:hAnsi="Arial" w:cs="Times New Roman"/>
          <w:sz w:val="24"/>
          <w:szCs w:val="24"/>
        </w:rPr>
      </w:pPr>
    </w:p>
    <w:p w14:paraId="4155BD2A" w14:textId="77777777" w:rsidR="00F76983" w:rsidRPr="00F76983" w:rsidRDefault="00F76983" w:rsidP="00F76983">
      <w:pPr>
        <w:spacing w:after="0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5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76983" w:rsidRPr="00F76983" w14:paraId="58763B0D" w14:textId="77777777" w:rsidTr="00764B0D">
        <w:tc>
          <w:tcPr>
            <w:tcW w:w="4535" w:type="dxa"/>
            <w:shd w:val="clear" w:color="auto" w:fill="808080" w:themeFill="background1" w:themeFillShade="80"/>
          </w:tcPr>
          <w:p w14:paraId="1146D285" w14:textId="77777777" w:rsidR="00F76983" w:rsidRPr="00764B0D" w:rsidRDefault="00F76983" w:rsidP="00F76983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6506FF1F" w14:textId="77777777" w:rsidR="00F76983" w:rsidRPr="00764B0D" w:rsidRDefault="00F76983" w:rsidP="00F76983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F76983" w:rsidRPr="00F76983" w14:paraId="78D289A0" w14:textId="77777777" w:rsidTr="00764B0D">
        <w:tc>
          <w:tcPr>
            <w:tcW w:w="4535" w:type="dxa"/>
          </w:tcPr>
          <w:p w14:paraId="4AC4460D" w14:textId="77777777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Osigurati uvjete za redovan rad DVD-a</w:t>
            </w:r>
          </w:p>
        </w:tc>
        <w:tc>
          <w:tcPr>
            <w:tcW w:w="4527" w:type="dxa"/>
          </w:tcPr>
          <w:p w14:paraId="66C042E0" w14:textId="08369B42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F76983" w:rsidRPr="00F76983" w14:paraId="54917038" w14:textId="77777777" w:rsidTr="00764B0D">
        <w:tc>
          <w:tcPr>
            <w:tcW w:w="4535" w:type="dxa"/>
          </w:tcPr>
          <w:p w14:paraId="3FF6C1CD" w14:textId="78A0C308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Sufinanciranje djelatnosti HGS</w:t>
            </w:r>
            <w:r w:rsidR="008555DA">
              <w:rPr>
                <w:rFonts w:ascii="Arial" w:eastAsia="Arial" w:hAnsi="Arial" w:cs="Times New Roman"/>
              </w:rPr>
              <w:t>S-a</w:t>
            </w:r>
          </w:p>
        </w:tc>
        <w:tc>
          <w:tcPr>
            <w:tcW w:w="4527" w:type="dxa"/>
          </w:tcPr>
          <w:p w14:paraId="7875A6EB" w14:textId="31EEE448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F76983" w:rsidRPr="00F76983" w14:paraId="5A203976" w14:textId="77777777" w:rsidTr="00764B0D">
        <w:trPr>
          <w:trHeight w:val="108"/>
        </w:trPr>
        <w:tc>
          <w:tcPr>
            <w:tcW w:w="4535" w:type="dxa"/>
          </w:tcPr>
          <w:p w14:paraId="6A8AEF14" w14:textId="77777777" w:rsidR="00F76983" w:rsidRPr="00F76983" w:rsidRDefault="00F76983" w:rsidP="00F76983">
            <w:pPr>
              <w:jc w:val="both"/>
              <w:rPr>
                <w:rFonts w:ascii="Arial" w:eastAsia="Arial" w:hAnsi="Arial" w:cs="Times New Roman"/>
              </w:rPr>
            </w:pPr>
            <w:r w:rsidRPr="00F76983">
              <w:rPr>
                <w:rFonts w:ascii="Arial" w:eastAsia="Arial" w:hAnsi="Arial" w:cs="Times New Roman"/>
              </w:rPr>
              <w:t>Sufinanciranje djelatnosti civilne zaštite</w:t>
            </w:r>
          </w:p>
        </w:tc>
        <w:tc>
          <w:tcPr>
            <w:tcW w:w="4527" w:type="dxa"/>
          </w:tcPr>
          <w:p w14:paraId="6F02D131" w14:textId="34B86590" w:rsidR="00F76983" w:rsidRPr="00177B4B" w:rsidRDefault="00DC2947" w:rsidP="00F76983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0F2BB62E" w14:textId="77777777" w:rsidR="0059345D" w:rsidRPr="00F76983" w:rsidRDefault="0059345D" w:rsidP="00F76983">
      <w:pPr>
        <w:rPr>
          <w:rFonts w:ascii="Arial" w:eastAsia="Arial" w:hAnsi="Arial" w:cs="Times New Roman"/>
        </w:rPr>
      </w:pPr>
    </w:p>
    <w:tbl>
      <w:tblPr>
        <w:tblStyle w:val="Reetkatablice5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F76983" w:rsidRPr="00F76983" w14:paraId="310ABF5B" w14:textId="77777777" w:rsidTr="00764B0D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682A45F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CE88749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6F9ACCE4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20B32AB6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147A408B" w14:textId="77777777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F76983" w:rsidRPr="00F76983" w14:paraId="58FDBDAC" w14:textId="77777777" w:rsidTr="00764B0D">
        <w:tc>
          <w:tcPr>
            <w:tcW w:w="1838" w:type="dxa"/>
            <w:vMerge/>
            <w:vAlign w:val="center"/>
          </w:tcPr>
          <w:p w14:paraId="045BDC01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5313D2F3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A90A425" w14:textId="653CA842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59F6008C" w14:textId="73AB207A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D7FE448" w14:textId="206CA266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3E658DCD" w14:textId="2644E6CA" w:rsidR="00F76983" w:rsidRPr="00764B0D" w:rsidRDefault="00F76983" w:rsidP="00F76983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764B0D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764B0D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F76983" w:rsidRPr="00F76983" w14:paraId="19F33B5F" w14:textId="77777777" w:rsidTr="00764B0D">
        <w:trPr>
          <w:trHeight w:val="897"/>
        </w:trPr>
        <w:tc>
          <w:tcPr>
            <w:tcW w:w="1838" w:type="dxa"/>
            <w:vAlign w:val="center"/>
          </w:tcPr>
          <w:p w14:paraId="19626546" w14:textId="77777777" w:rsidR="00F76983" w:rsidRPr="00F76983" w:rsidRDefault="00F76983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F76983">
              <w:rPr>
                <w:rFonts w:ascii="Arial" w:eastAsia="Arial" w:hAnsi="Arial" w:cs="Times New Roman"/>
                <w:color w:val="000000"/>
              </w:rPr>
              <w:t>broj intervencija zaštite i spašavanja</w:t>
            </w:r>
          </w:p>
        </w:tc>
        <w:tc>
          <w:tcPr>
            <w:tcW w:w="1228" w:type="dxa"/>
            <w:vAlign w:val="center"/>
          </w:tcPr>
          <w:p w14:paraId="6ED3F695" w14:textId="067A656E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</w:t>
            </w:r>
          </w:p>
        </w:tc>
        <w:tc>
          <w:tcPr>
            <w:tcW w:w="1499" w:type="dxa"/>
            <w:vAlign w:val="center"/>
          </w:tcPr>
          <w:p w14:paraId="54A7AF42" w14:textId="2091D37A" w:rsidR="00F76983" w:rsidRPr="00F76983" w:rsidRDefault="00DC2947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  <w:r w:rsidR="007E648F">
              <w:rPr>
                <w:rFonts w:ascii="Arial" w:eastAsia="Arial" w:hAnsi="Arial" w:cs="Times New Roman"/>
                <w:color w:val="000000"/>
              </w:rPr>
              <w:t>0</w:t>
            </w:r>
          </w:p>
        </w:tc>
        <w:tc>
          <w:tcPr>
            <w:tcW w:w="1499" w:type="dxa"/>
            <w:vAlign w:val="center"/>
          </w:tcPr>
          <w:p w14:paraId="3FFB5E01" w14:textId="156AB0BC" w:rsidR="00F76983" w:rsidRPr="00F76983" w:rsidRDefault="00DC2947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  <w:r w:rsidR="007E648F">
              <w:rPr>
                <w:rFonts w:ascii="Arial" w:eastAsia="Arial" w:hAnsi="Arial" w:cs="Times New Roman"/>
                <w:color w:val="000000"/>
              </w:rPr>
              <w:t>0</w:t>
            </w:r>
          </w:p>
        </w:tc>
        <w:tc>
          <w:tcPr>
            <w:tcW w:w="1499" w:type="dxa"/>
            <w:vAlign w:val="center"/>
          </w:tcPr>
          <w:p w14:paraId="29521CD7" w14:textId="721BEAB5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  <w:tc>
          <w:tcPr>
            <w:tcW w:w="1499" w:type="dxa"/>
            <w:vAlign w:val="center"/>
          </w:tcPr>
          <w:p w14:paraId="4E291ABA" w14:textId="343FC607" w:rsidR="00F76983" w:rsidRPr="00F76983" w:rsidRDefault="007E648F" w:rsidP="00F76983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8</w:t>
            </w:r>
          </w:p>
        </w:tc>
      </w:tr>
    </w:tbl>
    <w:p w14:paraId="12C62C8B" w14:textId="57A78A44" w:rsidR="00E22F99" w:rsidRPr="00F76983" w:rsidRDefault="00E22F99" w:rsidP="00214752">
      <w:pPr>
        <w:rPr>
          <w:rFonts w:ascii="Arial" w:eastAsia="Times New Roman" w:hAnsi="Arial" w:cs="Arial"/>
          <w:lang w:eastAsia="hr-HR"/>
        </w:rPr>
      </w:pPr>
    </w:p>
    <w:p w14:paraId="51702E44" w14:textId="1FAD8D26" w:rsidR="00E22F99" w:rsidRDefault="00E22F99" w:rsidP="00214752">
      <w:pPr>
        <w:rPr>
          <w:rFonts w:ascii="Arial" w:eastAsia="Times New Roman" w:hAnsi="Arial" w:cs="Arial"/>
          <w:lang w:eastAsia="hr-HR"/>
        </w:rPr>
      </w:pPr>
    </w:p>
    <w:p w14:paraId="2EC211A7" w14:textId="6E5C6E9A" w:rsidR="00D43ED0" w:rsidRPr="00B013E2" w:rsidRDefault="00D43ED0" w:rsidP="00B013E2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B013E2">
        <w:rPr>
          <w:rFonts w:ascii="Arial" w:eastAsia="Arial" w:hAnsi="Arial" w:cs="Arial"/>
          <w:b/>
          <w:sz w:val="24"/>
          <w:szCs w:val="24"/>
        </w:rPr>
        <w:t>Aktivnosti vezane za razvoj predškolskog odgoja i školstva/obrazovanja</w:t>
      </w:r>
    </w:p>
    <w:p w14:paraId="662BEEEF" w14:textId="6D4E8166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 xml:space="preserve">Sukladno Zakonu o predškolskom odgoju i obrazovanju Općina </w:t>
      </w:r>
      <w:r w:rsidR="004829B0">
        <w:rPr>
          <w:rFonts w:ascii="Arial" w:eastAsia="Arial" w:hAnsi="Arial" w:cs="Arial"/>
          <w:sz w:val="24"/>
          <w:szCs w:val="24"/>
        </w:rPr>
        <w:t>Oriovac</w:t>
      </w:r>
      <w:r w:rsidRPr="00D43ED0">
        <w:rPr>
          <w:rFonts w:ascii="Arial" w:eastAsia="Arial" w:hAnsi="Arial" w:cs="Arial"/>
          <w:sz w:val="24"/>
          <w:szCs w:val="24"/>
        </w:rPr>
        <w:t xml:space="preserve"> ima pravo i obavezu odlučivati o potrebama i interesima građana na svom području za organiziranjem i ostvarivanjem programa predškolskog odgoja i naobrazbe te skrbi o djeci predškolske dobi radi zadovoljavanja tih potreba. Sve mjere vezane uz zadovoljavanje tih potreba utvrđuju se sukladno Zakonu o predškolskom odgoju i naobrazbi i Državnom pedagoškom standardu.</w:t>
      </w:r>
    </w:p>
    <w:p w14:paraId="3E7A3AAA" w14:textId="77777777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 xml:space="preserve">Ovom mjerom je obuhvaćeno sljedeće: </w:t>
      </w:r>
    </w:p>
    <w:p w14:paraId="72295E8D" w14:textId="14A06BED" w:rsidR="00D43ED0" w:rsidRDefault="00D43ED0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sz w:val="24"/>
          <w:szCs w:val="24"/>
        </w:rPr>
        <w:t>Stipendije</w:t>
      </w:r>
      <w:r w:rsidR="007666FF">
        <w:rPr>
          <w:rFonts w:ascii="Arial" w:eastAsia="Arial" w:hAnsi="Arial" w:cs="Arial"/>
          <w:sz w:val="24"/>
          <w:szCs w:val="24"/>
        </w:rPr>
        <w:t xml:space="preserve"> i školarine</w:t>
      </w:r>
    </w:p>
    <w:p w14:paraId="541498C7" w14:textId="57C6AE28" w:rsidR="008D7595" w:rsidRDefault="008D7595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Osnovna škola (</w:t>
      </w:r>
      <w:r w:rsidR="00DB182C">
        <w:rPr>
          <w:rFonts w:ascii="Arial" w:eastAsia="Arial" w:hAnsi="Arial" w:cs="Arial"/>
          <w:sz w:val="24"/>
          <w:szCs w:val="24"/>
        </w:rPr>
        <w:t xml:space="preserve">sufinanciranje </w:t>
      </w:r>
      <w:r w:rsidR="00870D99">
        <w:rPr>
          <w:rFonts w:ascii="Arial" w:eastAsia="Arial" w:hAnsi="Arial" w:cs="Arial"/>
          <w:sz w:val="24"/>
          <w:szCs w:val="24"/>
        </w:rPr>
        <w:t>radnih bilježnica i materijala za osnovnoškolce</w:t>
      </w:r>
      <w:r w:rsidR="00350089">
        <w:rPr>
          <w:rFonts w:ascii="Arial" w:eastAsia="Arial" w:hAnsi="Arial" w:cs="Arial"/>
          <w:sz w:val="24"/>
          <w:szCs w:val="24"/>
        </w:rPr>
        <w:t xml:space="preserve">, </w:t>
      </w:r>
    </w:p>
    <w:p w14:paraId="210F6334" w14:textId="0EA0FAB2" w:rsidR="009A0BE4" w:rsidRDefault="009A0BE4" w:rsidP="00B013E2">
      <w:pPr>
        <w:numPr>
          <w:ilvl w:val="0"/>
          <w:numId w:val="16"/>
        </w:numPr>
        <w:contextualSpacing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DV Ivančica Oriovac</w:t>
      </w:r>
    </w:p>
    <w:p w14:paraId="0D9CD835" w14:textId="77777777" w:rsidR="007E648F" w:rsidRDefault="007E648F" w:rsidP="007E648F">
      <w:pPr>
        <w:ind w:left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45BCCE72" w14:textId="71338DA7" w:rsidR="00D43ED0" w:rsidRPr="00D43ED0" w:rsidRDefault="00D43ED0" w:rsidP="00B013E2">
      <w:pPr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b/>
          <w:sz w:val="24"/>
          <w:szCs w:val="24"/>
        </w:rPr>
        <w:t>Iznos:</w:t>
      </w:r>
      <w:r w:rsidR="00231C64">
        <w:rPr>
          <w:rFonts w:ascii="Arial" w:eastAsia="Arial" w:hAnsi="Arial" w:cs="Arial"/>
          <w:sz w:val="24"/>
          <w:szCs w:val="24"/>
        </w:rPr>
        <w:t xml:space="preserve"> 1</w:t>
      </w:r>
      <w:r w:rsidR="0017157C">
        <w:rPr>
          <w:rFonts w:ascii="Arial" w:eastAsia="Arial" w:hAnsi="Arial" w:cs="Arial"/>
          <w:sz w:val="24"/>
          <w:szCs w:val="24"/>
        </w:rPr>
        <w:t>.029.140</w:t>
      </w:r>
      <w:r w:rsidR="009A724C" w:rsidRPr="009A724C">
        <w:rPr>
          <w:rFonts w:ascii="Arial" w:eastAsia="Arial" w:hAnsi="Arial" w:cs="Arial"/>
          <w:sz w:val="24"/>
          <w:szCs w:val="24"/>
        </w:rPr>
        <w:t>,00</w:t>
      </w:r>
      <w:r w:rsidR="009A724C">
        <w:rPr>
          <w:rFonts w:ascii="Arial" w:eastAsia="Arial" w:hAnsi="Arial" w:cs="Arial"/>
          <w:sz w:val="24"/>
          <w:szCs w:val="24"/>
        </w:rPr>
        <w:t xml:space="preserve"> </w:t>
      </w:r>
      <w:r w:rsidR="00912193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748B5AA" w14:textId="24EB14BB" w:rsidR="00D43ED0" w:rsidRPr="00D43ED0" w:rsidRDefault="00D43ED0" w:rsidP="00B013E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43ED0">
        <w:rPr>
          <w:rFonts w:ascii="Arial" w:eastAsia="Arial" w:hAnsi="Arial" w:cs="Arial"/>
          <w:b/>
          <w:sz w:val="24"/>
          <w:szCs w:val="24"/>
        </w:rPr>
        <w:t>Izvor: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Pr="00185A3A">
        <w:rPr>
          <w:rFonts w:ascii="Arial" w:eastAsia="Arial" w:hAnsi="Arial" w:cs="Arial"/>
          <w:sz w:val="24"/>
          <w:szCs w:val="24"/>
        </w:rPr>
        <w:t>Proračunski program: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="009A724C" w:rsidRPr="009A724C">
        <w:rPr>
          <w:rFonts w:ascii="Arial" w:eastAsia="Arial" w:hAnsi="Arial" w:cs="Arial"/>
          <w:sz w:val="24"/>
          <w:szCs w:val="24"/>
        </w:rPr>
        <w:t>1014</w:t>
      </w:r>
      <w:r w:rsidR="00362884">
        <w:rPr>
          <w:rFonts w:ascii="Arial" w:eastAsia="Arial" w:hAnsi="Arial" w:cs="Arial"/>
          <w:sz w:val="24"/>
          <w:szCs w:val="24"/>
        </w:rPr>
        <w:t xml:space="preserve">, </w:t>
      </w:r>
      <w:r w:rsidR="00B96D3B" w:rsidRPr="00B96D3B">
        <w:rPr>
          <w:rFonts w:ascii="Arial" w:eastAsia="Arial" w:hAnsi="Arial" w:cs="Arial"/>
          <w:sz w:val="24"/>
          <w:szCs w:val="24"/>
        </w:rPr>
        <w:t>1015</w:t>
      </w:r>
      <w:r w:rsidR="00B96D3B">
        <w:rPr>
          <w:rFonts w:ascii="Arial" w:eastAsia="Arial" w:hAnsi="Arial" w:cs="Arial"/>
          <w:sz w:val="24"/>
          <w:szCs w:val="24"/>
        </w:rPr>
        <w:t xml:space="preserve">, </w:t>
      </w:r>
      <w:r w:rsidR="00362884" w:rsidRPr="00362884">
        <w:rPr>
          <w:rFonts w:ascii="Arial" w:eastAsia="Arial" w:hAnsi="Arial" w:cs="Arial"/>
          <w:sz w:val="24"/>
          <w:szCs w:val="24"/>
        </w:rPr>
        <w:t>1019</w:t>
      </w:r>
    </w:p>
    <w:p w14:paraId="3B6E3B2F" w14:textId="418AB298" w:rsidR="00D43ED0" w:rsidRPr="00D43ED0" w:rsidRDefault="00D43ED0" w:rsidP="00B013E2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85A3A">
        <w:rPr>
          <w:rFonts w:ascii="Arial" w:eastAsia="Arial" w:hAnsi="Arial" w:cs="Arial"/>
          <w:sz w:val="24"/>
          <w:szCs w:val="24"/>
        </w:rPr>
        <w:t>Proračunske aktivnosti:</w:t>
      </w:r>
      <w:r w:rsidRPr="00D43ED0">
        <w:rPr>
          <w:rFonts w:ascii="Arial" w:eastAsia="Arial" w:hAnsi="Arial" w:cs="Arial"/>
          <w:sz w:val="24"/>
          <w:szCs w:val="24"/>
        </w:rPr>
        <w:t xml:space="preserve"> </w:t>
      </w:r>
      <w:r w:rsidR="00C744A0" w:rsidRPr="00C744A0">
        <w:rPr>
          <w:rFonts w:ascii="Arial" w:eastAsia="Arial" w:hAnsi="Arial" w:cs="Arial"/>
          <w:sz w:val="24"/>
          <w:szCs w:val="24"/>
        </w:rPr>
        <w:t>A100018</w:t>
      </w:r>
      <w:r w:rsidR="00C744A0">
        <w:rPr>
          <w:rFonts w:ascii="Arial" w:eastAsia="Arial" w:hAnsi="Arial" w:cs="Arial"/>
          <w:sz w:val="24"/>
          <w:szCs w:val="24"/>
        </w:rPr>
        <w:t xml:space="preserve">, </w:t>
      </w:r>
      <w:r w:rsidR="00C744A0" w:rsidRPr="00C744A0">
        <w:rPr>
          <w:rFonts w:ascii="Arial" w:eastAsia="Arial" w:hAnsi="Arial" w:cs="Arial"/>
          <w:sz w:val="24"/>
          <w:szCs w:val="24"/>
        </w:rPr>
        <w:t>A100031</w:t>
      </w:r>
      <w:r w:rsidR="00C744A0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A100045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A100049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A100050</w:t>
      </w:r>
      <w:r w:rsidR="0038363E">
        <w:rPr>
          <w:rFonts w:ascii="Arial" w:eastAsia="Arial" w:hAnsi="Arial" w:cs="Arial"/>
          <w:sz w:val="24"/>
          <w:szCs w:val="24"/>
        </w:rPr>
        <w:t xml:space="preserve">, </w:t>
      </w:r>
      <w:r w:rsidR="0038363E" w:rsidRPr="0038363E">
        <w:rPr>
          <w:rFonts w:ascii="Arial" w:eastAsia="Arial" w:hAnsi="Arial" w:cs="Arial"/>
          <w:sz w:val="24"/>
          <w:szCs w:val="24"/>
        </w:rPr>
        <w:t>K100113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A100198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A100199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A100200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A100201</w:t>
      </w:r>
      <w:r w:rsidR="00231C64">
        <w:rPr>
          <w:rFonts w:ascii="Arial" w:eastAsia="Arial" w:hAnsi="Arial" w:cs="Arial"/>
          <w:sz w:val="24"/>
          <w:szCs w:val="24"/>
        </w:rPr>
        <w:t xml:space="preserve">, </w:t>
      </w:r>
      <w:r w:rsidR="00231C64" w:rsidRPr="00231C64">
        <w:rPr>
          <w:rFonts w:ascii="Arial" w:eastAsia="Arial" w:hAnsi="Arial" w:cs="Arial"/>
          <w:sz w:val="24"/>
          <w:szCs w:val="24"/>
        </w:rPr>
        <w:t>A100205</w:t>
      </w:r>
      <w:r w:rsidR="0017157C">
        <w:rPr>
          <w:rFonts w:ascii="Arial" w:eastAsia="Arial" w:hAnsi="Arial" w:cs="Arial"/>
          <w:sz w:val="24"/>
          <w:szCs w:val="24"/>
        </w:rPr>
        <w:t xml:space="preserve">, </w:t>
      </w:r>
      <w:r w:rsidR="0017157C" w:rsidRPr="0017157C">
        <w:rPr>
          <w:rFonts w:ascii="Arial" w:eastAsia="Arial" w:hAnsi="Arial" w:cs="Arial"/>
          <w:sz w:val="24"/>
          <w:szCs w:val="24"/>
        </w:rPr>
        <w:t>A100007</w:t>
      </w:r>
    </w:p>
    <w:p w14:paraId="0EE160CE" w14:textId="77777777" w:rsidR="00D43ED0" w:rsidRPr="00D43ED0" w:rsidRDefault="00D43ED0" w:rsidP="00D43ED0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Reetkatablice6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D43ED0" w:rsidRPr="00D43ED0" w14:paraId="03469220" w14:textId="77777777" w:rsidTr="00D9459D">
        <w:tc>
          <w:tcPr>
            <w:tcW w:w="4535" w:type="dxa"/>
            <w:shd w:val="clear" w:color="auto" w:fill="808080" w:themeFill="background1" w:themeFillShade="80"/>
          </w:tcPr>
          <w:p w14:paraId="774B736F" w14:textId="77777777" w:rsidR="00D43ED0" w:rsidRPr="002546B8" w:rsidRDefault="00D43ED0" w:rsidP="00D43ED0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2546B8">
              <w:rPr>
                <w:rFonts w:ascii="Arial" w:eastAsia="Arial" w:hAnsi="Arial" w:cs="Arial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49856CC" w14:textId="77777777" w:rsidR="00D43ED0" w:rsidRPr="002546B8" w:rsidRDefault="00D43ED0" w:rsidP="00D43ED0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2546B8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D43ED0" w:rsidRPr="00D43ED0" w14:paraId="79D1DBDE" w14:textId="77777777" w:rsidTr="00D9459D">
        <w:tc>
          <w:tcPr>
            <w:tcW w:w="4535" w:type="dxa"/>
          </w:tcPr>
          <w:p w14:paraId="45608A13" w14:textId="678F11C2" w:rsidR="00D43ED0" w:rsidRPr="00D43ED0" w:rsidRDefault="00D43ED0" w:rsidP="00D43ED0">
            <w:pPr>
              <w:jc w:val="both"/>
              <w:rPr>
                <w:rFonts w:ascii="Arial" w:eastAsia="Arial" w:hAnsi="Arial" w:cs="Arial"/>
              </w:rPr>
            </w:pPr>
            <w:r w:rsidRPr="00D43ED0">
              <w:rPr>
                <w:rFonts w:ascii="Arial" w:eastAsia="Arial" w:hAnsi="Arial" w:cs="Arial"/>
              </w:rPr>
              <w:t>Dodijeljene stipendije</w:t>
            </w:r>
            <w:r w:rsidR="0045695E">
              <w:rPr>
                <w:rFonts w:ascii="Arial" w:eastAsia="Arial" w:hAnsi="Arial" w:cs="Arial"/>
              </w:rPr>
              <w:t xml:space="preserve"> i školarine</w:t>
            </w:r>
          </w:p>
        </w:tc>
        <w:tc>
          <w:tcPr>
            <w:tcW w:w="4527" w:type="dxa"/>
          </w:tcPr>
          <w:p w14:paraId="239DDA71" w14:textId="231F7578" w:rsidR="00D43ED0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D43ED0" w:rsidRPr="00D43ED0" w14:paraId="67CB8E1C" w14:textId="77777777" w:rsidTr="00D9459D">
        <w:tc>
          <w:tcPr>
            <w:tcW w:w="4535" w:type="dxa"/>
          </w:tcPr>
          <w:p w14:paraId="02ECC40C" w14:textId="105013B5" w:rsidR="00D43ED0" w:rsidRPr="00D43ED0" w:rsidRDefault="0045695E" w:rsidP="00D43ED0">
            <w:pPr>
              <w:jc w:val="both"/>
              <w:rPr>
                <w:rFonts w:ascii="Arial" w:eastAsia="Arial" w:hAnsi="Arial" w:cs="Arial"/>
              </w:rPr>
            </w:pPr>
            <w:r w:rsidRPr="0045695E">
              <w:rPr>
                <w:rFonts w:ascii="Arial" w:eastAsia="Arial" w:hAnsi="Arial" w:cs="Arial"/>
              </w:rPr>
              <w:t>Osigurana sredstva za redovan rad osnovne škole</w:t>
            </w:r>
          </w:p>
        </w:tc>
        <w:tc>
          <w:tcPr>
            <w:tcW w:w="4527" w:type="dxa"/>
          </w:tcPr>
          <w:p w14:paraId="50299F27" w14:textId="08EA3265" w:rsidR="00D43ED0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CA794E" w:rsidRPr="00D43ED0" w14:paraId="49293B89" w14:textId="77777777" w:rsidTr="00D9459D">
        <w:tc>
          <w:tcPr>
            <w:tcW w:w="4535" w:type="dxa"/>
          </w:tcPr>
          <w:p w14:paraId="1A4FDCE8" w14:textId="0615E23B" w:rsidR="00CA794E" w:rsidRDefault="00CA794E" w:rsidP="00D43ED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Osigurana sredstva za DV </w:t>
            </w:r>
            <w:r w:rsidR="003E3AFB">
              <w:rPr>
                <w:rFonts w:ascii="Arial" w:eastAsia="Arial" w:hAnsi="Arial" w:cs="Arial"/>
              </w:rPr>
              <w:t>Ivančica</w:t>
            </w:r>
          </w:p>
        </w:tc>
        <w:tc>
          <w:tcPr>
            <w:tcW w:w="4527" w:type="dxa"/>
          </w:tcPr>
          <w:p w14:paraId="04DA6389" w14:textId="4D26679E" w:rsidR="00CA794E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</w:t>
            </w:r>
          </w:p>
        </w:tc>
      </w:tr>
      <w:tr w:rsidR="007D2CB7" w:rsidRPr="00D43ED0" w14:paraId="5BE19D7F" w14:textId="77777777" w:rsidTr="00D9459D">
        <w:tc>
          <w:tcPr>
            <w:tcW w:w="4535" w:type="dxa"/>
          </w:tcPr>
          <w:p w14:paraId="1C15C7C5" w14:textId="79640379" w:rsidR="007D2CB7" w:rsidRDefault="007D2CB7" w:rsidP="00D43ED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Osigurana sredstava za DV Sunčica</w:t>
            </w:r>
          </w:p>
        </w:tc>
        <w:tc>
          <w:tcPr>
            <w:tcW w:w="4527" w:type="dxa"/>
          </w:tcPr>
          <w:p w14:paraId="0A9D9ECC" w14:textId="0CE64035" w:rsidR="007D2CB7" w:rsidRPr="00177B4B" w:rsidRDefault="007D2CB7" w:rsidP="00D43ED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177B4B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3D3F4F51" w14:textId="77777777" w:rsidR="00177B4B" w:rsidRPr="00D43ED0" w:rsidRDefault="00177B4B" w:rsidP="00D43ED0">
      <w:pPr>
        <w:rPr>
          <w:rFonts w:ascii="Arial" w:eastAsia="Arial" w:hAnsi="Arial" w:cs="Arial"/>
        </w:rPr>
      </w:pPr>
    </w:p>
    <w:tbl>
      <w:tblPr>
        <w:tblStyle w:val="Reetkatablice6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8"/>
        <w:gridCol w:w="1268"/>
        <w:gridCol w:w="1489"/>
        <w:gridCol w:w="1489"/>
        <w:gridCol w:w="1489"/>
        <w:gridCol w:w="1489"/>
      </w:tblGrid>
      <w:tr w:rsidR="00D43ED0" w:rsidRPr="00D43ED0" w14:paraId="5BE9E466" w14:textId="77777777" w:rsidTr="00922EF8">
        <w:tc>
          <w:tcPr>
            <w:tcW w:w="1838" w:type="dxa"/>
            <w:vMerge w:val="restart"/>
            <w:shd w:val="clear" w:color="auto" w:fill="808080" w:themeFill="background1" w:themeFillShade="80"/>
            <w:vAlign w:val="center"/>
          </w:tcPr>
          <w:p w14:paraId="122AA8D0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099AF62D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228" w:type="dxa"/>
            <w:vMerge w:val="restart"/>
            <w:shd w:val="clear" w:color="auto" w:fill="808080" w:themeFill="background1" w:themeFillShade="80"/>
            <w:vAlign w:val="center"/>
          </w:tcPr>
          <w:p w14:paraId="18E2E22F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530BE3A3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996" w:type="dxa"/>
            <w:gridSpan w:val="4"/>
            <w:shd w:val="clear" w:color="auto" w:fill="808080" w:themeFill="background1" w:themeFillShade="80"/>
            <w:vAlign w:val="center"/>
          </w:tcPr>
          <w:p w14:paraId="0A28D7C2" w14:textId="77777777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D43ED0" w:rsidRPr="00D43ED0" w14:paraId="1B5BFFE3" w14:textId="77777777" w:rsidTr="00922EF8">
        <w:tc>
          <w:tcPr>
            <w:tcW w:w="1838" w:type="dxa"/>
            <w:vMerge/>
            <w:vAlign w:val="center"/>
          </w:tcPr>
          <w:p w14:paraId="36EBFC5D" w14:textId="77777777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vMerge/>
            <w:vAlign w:val="center"/>
          </w:tcPr>
          <w:p w14:paraId="163D576D" w14:textId="77777777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4A4FA9B1" w14:textId="039A2EA4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6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6D2DD4DF" w14:textId="7B1948E4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7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24C6C98" w14:textId="04606DFC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8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499" w:type="dxa"/>
            <w:shd w:val="clear" w:color="auto" w:fill="3B3838" w:themeFill="background2" w:themeFillShade="40"/>
            <w:vAlign w:val="center"/>
          </w:tcPr>
          <w:p w14:paraId="18EEC72E" w14:textId="6DD3E0FF" w:rsidR="00D43ED0" w:rsidRPr="00922EF8" w:rsidRDefault="00D43ED0" w:rsidP="00D43ED0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922EF8">
              <w:rPr>
                <w:rFonts w:ascii="Arial" w:eastAsia="Arial" w:hAnsi="Arial" w:cs="Arial"/>
                <w:b/>
                <w:color w:val="FFFFFF" w:themeColor="background1"/>
              </w:rPr>
              <w:t>9</w:t>
            </w:r>
            <w:r w:rsidRPr="00922EF8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</w:tr>
      <w:tr w:rsidR="00D43ED0" w:rsidRPr="00D43ED0" w14:paraId="080955E5" w14:textId="77777777" w:rsidTr="00922EF8">
        <w:trPr>
          <w:trHeight w:val="544"/>
        </w:trPr>
        <w:tc>
          <w:tcPr>
            <w:tcW w:w="1838" w:type="dxa"/>
            <w:vAlign w:val="center"/>
          </w:tcPr>
          <w:p w14:paraId="33746894" w14:textId="3172141F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43ED0">
              <w:rPr>
                <w:rFonts w:ascii="Arial" w:eastAsia="Arial" w:hAnsi="Arial" w:cs="Arial"/>
                <w:color w:val="000000"/>
              </w:rPr>
              <w:t>broj korisnika stipendije</w:t>
            </w:r>
            <w:r w:rsidR="00F759E6">
              <w:rPr>
                <w:rFonts w:ascii="Arial" w:eastAsia="Arial" w:hAnsi="Arial" w:cs="Arial"/>
                <w:color w:val="000000"/>
              </w:rPr>
              <w:t xml:space="preserve"> i školarine</w:t>
            </w:r>
          </w:p>
        </w:tc>
        <w:tc>
          <w:tcPr>
            <w:tcW w:w="1228" w:type="dxa"/>
            <w:vAlign w:val="center"/>
          </w:tcPr>
          <w:p w14:paraId="13DCC9B0" w14:textId="7839DF7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18322933" w14:textId="5F3F74A8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499" w:type="dxa"/>
            <w:vAlign w:val="center"/>
          </w:tcPr>
          <w:p w14:paraId="57634F36" w14:textId="206B3E5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499" w:type="dxa"/>
            <w:vAlign w:val="center"/>
          </w:tcPr>
          <w:p w14:paraId="17E2A19D" w14:textId="4D43DD0F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499" w:type="dxa"/>
            <w:vAlign w:val="center"/>
          </w:tcPr>
          <w:p w14:paraId="6C5EB316" w14:textId="3F846489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D43ED0" w:rsidRPr="00D43ED0" w14:paraId="07A97FE6" w14:textId="77777777" w:rsidTr="00922EF8">
        <w:trPr>
          <w:trHeight w:val="551"/>
        </w:trPr>
        <w:tc>
          <w:tcPr>
            <w:tcW w:w="1838" w:type="dxa"/>
            <w:vAlign w:val="center"/>
          </w:tcPr>
          <w:p w14:paraId="6930F241" w14:textId="4E056E51" w:rsidR="00D43ED0" w:rsidRPr="00D43ED0" w:rsidRDefault="00D43ED0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D43ED0">
              <w:rPr>
                <w:rFonts w:ascii="Arial" w:eastAsia="Arial" w:hAnsi="Arial" w:cs="Arial"/>
                <w:color w:val="000000"/>
              </w:rPr>
              <w:lastRenderedPageBreak/>
              <w:t xml:space="preserve">ukupan broj </w:t>
            </w:r>
            <w:r w:rsidR="00310B8F">
              <w:rPr>
                <w:rFonts w:ascii="Arial" w:eastAsia="Arial" w:hAnsi="Arial" w:cs="Arial"/>
                <w:color w:val="000000"/>
              </w:rPr>
              <w:t>djece u vrtićima/obrtima</w:t>
            </w:r>
          </w:p>
        </w:tc>
        <w:tc>
          <w:tcPr>
            <w:tcW w:w="1228" w:type="dxa"/>
            <w:vAlign w:val="center"/>
          </w:tcPr>
          <w:p w14:paraId="15CA8D12" w14:textId="5511BEAD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499" w:type="dxa"/>
            <w:vAlign w:val="center"/>
          </w:tcPr>
          <w:p w14:paraId="16929CC5" w14:textId="24CCC3B3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499" w:type="dxa"/>
            <w:vAlign w:val="center"/>
          </w:tcPr>
          <w:p w14:paraId="1194F202" w14:textId="640D902E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499" w:type="dxa"/>
            <w:vAlign w:val="center"/>
          </w:tcPr>
          <w:p w14:paraId="1A14F24C" w14:textId="776122B4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499" w:type="dxa"/>
            <w:vAlign w:val="center"/>
          </w:tcPr>
          <w:p w14:paraId="30A01099" w14:textId="647D461B" w:rsidR="00D43ED0" w:rsidRPr="00D43ED0" w:rsidRDefault="007D2CB7" w:rsidP="00D43ED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</w:tr>
    </w:tbl>
    <w:p w14:paraId="600CA147" w14:textId="4ED9642D" w:rsidR="00A7018D" w:rsidRDefault="00A7018D" w:rsidP="00214752">
      <w:pPr>
        <w:rPr>
          <w:rFonts w:ascii="Arial" w:eastAsia="Times New Roman" w:hAnsi="Arial" w:cs="Arial"/>
          <w:lang w:eastAsia="hr-HR"/>
        </w:rPr>
      </w:pPr>
    </w:p>
    <w:p w14:paraId="1C4C092F" w14:textId="77777777" w:rsidR="00977AD7" w:rsidRDefault="00977AD7" w:rsidP="00214752">
      <w:pPr>
        <w:rPr>
          <w:rFonts w:ascii="Arial" w:eastAsia="Times New Roman" w:hAnsi="Arial" w:cs="Arial"/>
          <w:lang w:eastAsia="hr-HR"/>
        </w:rPr>
      </w:pPr>
    </w:p>
    <w:p w14:paraId="32DEE004" w14:textId="796E0BAE" w:rsidR="00AF779E" w:rsidRPr="00AF779E" w:rsidRDefault="00AF779E" w:rsidP="00AF779E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Pružanje socijalne zaštite i unaprjeđenje kvalitete života građana</w:t>
      </w:r>
    </w:p>
    <w:p w14:paraId="2B44CE20" w14:textId="1CB749D2" w:rsidR="00AF779E" w:rsidRPr="00AF779E" w:rsidRDefault="00AF779E" w:rsidP="00AF779E">
      <w:pPr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 xml:space="preserve">Općina </w:t>
      </w:r>
      <w:r w:rsidR="00B25A4B">
        <w:rPr>
          <w:rFonts w:ascii="Arial" w:eastAsia="Arial" w:hAnsi="Arial" w:cs="Times New Roman"/>
          <w:sz w:val="24"/>
          <w:szCs w:val="24"/>
        </w:rPr>
        <w:t>Oriovac</w:t>
      </w:r>
      <w:r w:rsidRPr="00AF779E">
        <w:rPr>
          <w:rFonts w:ascii="Arial" w:eastAsia="Arial" w:hAnsi="Arial" w:cs="Times New Roman"/>
          <w:sz w:val="24"/>
          <w:szCs w:val="24"/>
        </w:rPr>
        <w:t xml:space="preserve"> u okviru svog samoupravnog djelokruga, među ostalim, osigurava lokalne potrebe stanovnika u oblasti socijalne skrbi te u Proračunu izdvaja sredstva za navedene aktivnosti: </w:t>
      </w:r>
    </w:p>
    <w:p w14:paraId="09A45ED8" w14:textId="77777777" w:rsidR="00AF779E" w:rsidRPr="00AF779E" w:rsidRDefault="00AF779E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>Hrvatski crveni križ,</w:t>
      </w:r>
    </w:p>
    <w:p w14:paraId="01D7474F" w14:textId="47EEFD65" w:rsidR="00AF779E" w:rsidRDefault="00AF779E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>Jednokratne pomoći obiteljima,</w:t>
      </w:r>
    </w:p>
    <w:p w14:paraId="6A687809" w14:textId="3EC77761" w:rsidR="005A0B79" w:rsidRDefault="005A0B79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5A0B79">
        <w:rPr>
          <w:rFonts w:ascii="Arial" w:eastAsia="Arial" w:hAnsi="Arial" w:cs="Times New Roman"/>
          <w:sz w:val="24"/>
          <w:szCs w:val="24"/>
        </w:rPr>
        <w:t>Potpor</w:t>
      </w:r>
      <w:r w:rsidR="00D27F67">
        <w:rPr>
          <w:rFonts w:ascii="Arial" w:eastAsia="Arial" w:hAnsi="Arial" w:cs="Times New Roman"/>
          <w:sz w:val="24"/>
          <w:szCs w:val="24"/>
        </w:rPr>
        <w:t xml:space="preserve">e </w:t>
      </w:r>
      <w:r w:rsidRPr="005A0B79">
        <w:rPr>
          <w:rFonts w:ascii="Arial" w:eastAsia="Arial" w:hAnsi="Arial" w:cs="Times New Roman"/>
          <w:sz w:val="24"/>
          <w:szCs w:val="24"/>
        </w:rPr>
        <w:t>za novorođeno dijete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053B9205" w14:textId="34F7573F" w:rsidR="00D27F67" w:rsidRDefault="00D27F67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Potpore za branitelje i HRVI</w:t>
      </w:r>
      <w:r w:rsidR="007D2CB7">
        <w:rPr>
          <w:rFonts w:ascii="Arial" w:eastAsia="Arial" w:hAnsi="Arial" w:cs="Times New Roman"/>
          <w:sz w:val="24"/>
          <w:szCs w:val="24"/>
        </w:rPr>
        <w:t xml:space="preserve"> sukladno zakonskim odredbama</w:t>
      </w:r>
    </w:p>
    <w:p w14:paraId="2D257A0F" w14:textId="40D8E1F4" w:rsidR="00D27F67" w:rsidRDefault="00D27F67" w:rsidP="00AF779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D27F67">
        <w:rPr>
          <w:rFonts w:ascii="Arial" w:eastAsia="Arial" w:hAnsi="Arial" w:cs="Times New Roman"/>
          <w:sz w:val="24"/>
          <w:szCs w:val="24"/>
        </w:rPr>
        <w:t>Topli obrok starijim i nemoćnim osobama</w:t>
      </w:r>
    </w:p>
    <w:p w14:paraId="71AECFFF" w14:textId="77777777" w:rsidR="00401051" w:rsidRDefault="00401051" w:rsidP="00AF779E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320A4836" w14:textId="2929C21D" w:rsidR="00AF779E" w:rsidRPr="00AF779E" w:rsidRDefault="00AF779E" w:rsidP="00AF779E">
      <w:pPr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Iznos:</w:t>
      </w:r>
      <w:r w:rsidRPr="00AF779E">
        <w:rPr>
          <w:rFonts w:ascii="Arial" w:eastAsia="Arial" w:hAnsi="Arial" w:cs="Times New Roman"/>
          <w:sz w:val="24"/>
          <w:szCs w:val="24"/>
        </w:rPr>
        <w:t xml:space="preserve"> </w:t>
      </w:r>
      <w:r w:rsidR="002B00F7" w:rsidRPr="002B00F7">
        <w:rPr>
          <w:rFonts w:ascii="Arial" w:eastAsia="Arial" w:hAnsi="Arial" w:cs="Times New Roman"/>
          <w:sz w:val="24"/>
          <w:szCs w:val="24"/>
        </w:rPr>
        <w:t xml:space="preserve">114.860,00 </w:t>
      </w:r>
      <w:r w:rsidR="006C23B4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4F81084C" w14:textId="60A6E9C3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b/>
          <w:sz w:val="24"/>
          <w:szCs w:val="24"/>
        </w:rPr>
        <w:t>Izvor:</w:t>
      </w:r>
      <w:r w:rsidRPr="00AF779E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2B00F7" w:rsidRPr="002B00F7">
        <w:rPr>
          <w:rFonts w:ascii="Arial" w:eastAsia="Arial" w:hAnsi="Arial" w:cs="Times New Roman"/>
          <w:sz w:val="24"/>
          <w:szCs w:val="24"/>
        </w:rPr>
        <w:t>1018</w:t>
      </w:r>
    </w:p>
    <w:p w14:paraId="24282CCB" w14:textId="281429A0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AF779E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8F582D" w:rsidRPr="008F582D">
        <w:rPr>
          <w:rFonts w:ascii="Arial" w:eastAsia="Arial" w:hAnsi="Arial" w:cs="Times New Roman"/>
          <w:sz w:val="24"/>
          <w:szCs w:val="24"/>
        </w:rPr>
        <w:t>A100188</w:t>
      </w:r>
      <w:r w:rsidR="008F582D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A100189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A100190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A100191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A100192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A100193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A100194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A100195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A100196</w:t>
      </w:r>
      <w:r w:rsidR="000514D2">
        <w:rPr>
          <w:rFonts w:ascii="Arial" w:eastAsia="Arial" w:hAnsi="Arial" w:cs="Times New Roman"/>
          <w:sz w:val="24"/>
          <w:szCs w:val="24"/>
        </w:rPr>
        <w:t xml:space="preserve">, </w:t>
      </w:r>
      <w:r w:rsidR="000514D2" w:rsidRPr="000514D2">
        <w:rPr>
          <w:rFonts w:ascii="Arial" w:eastAsia="Arial" w:hAnsi="Arial" w:cs="Times New Roman"/>
          <w:sz w:val="24"/>
          <w:szCs w:val="24"/>
        </w:rPr>
        <w:t>A100197</w:t>
      </w:r>
    </w:p>
    <w:p w14:paraId="344B31C7" w14:textId="77777777" w:rsidR="00AF779E" w:rsidRPr="00AF779E" w:rsidRDefault="00AF779E" w:rsidP="00AF779E">
      <w:pPr>
        <w:spacing w:after="0"/>
        <w:jc w:val="both"/>
        <w:rPr>
          <w:rFonts w:ascii="Arial" w:eastAsia="Arial" w:hAnsi="Arial" w:cs="Times New Roman"/>
        </w:rPr>
      </w:pPr>
    </w:p>
    <w:tbl>
      <w:tblPr>
        <w:tblStyle w:val="Reetkatablice7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F779E" w:rsidRPr="00AF779E" w14:paraId="059E98C0" w14:textId="77777777" w:rsidTr="008B5C5E">
        <w:tc>
          <w:tcPr>
            <w:tcW w:w="4535" w:type="dxa"/>
            <w:shd w:val="clear" w:color="auto" w:fill="808080" w:themeFill="background1" w:themeFillShade="80"/>
          </w:tcPr>
          <w:p w14:paraId="43C16474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6D3782B7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AF779E" w:rsidRPr="00AF779E" w14:paraId="03905933" w14:textId="77777777" w:rsidTr="008B5C5E">
        <w:tc>
          <w:tcPr>
            <w:tcW w:w="4535" w:type="dxa"/>
          </w:tcPr>
          <w:p w14:paraId="3056B160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>Sufinanciranje djelatnosti HCK</w:t>
            </w:r>
          </w:p>
        </w:tc>
        <w:tc>
          <w:tcPr>
            <w:tcW w:w="4527" w:type="dxa"/>
          </w:tcPr>
          <w:p w14:paraId="08DF8F7D" w14:textId="58CF4E6B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AF779E" w:rsidRPr="00AF779E" w14:paraId="07FD2584" w14:textId="77777777" w:rsidTr="008B5C5E">
        <w:tc>
          <w:tcPr>
            <w:tcW w:w="4535" w:type="dxa"/>
          </w:tcPr>
          <w:p w14:paraId="53BAA223" w14:textId="77777777" w:rsidR="00AF779E" w:rsidRPr="00AF779E" w:rsidRDefault="00AF779E" w:rsidP="00AF779E">
            <w:pPr>
              <w:jc w:val="both"/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>Dodijeljene naknade obitelji</w:t>
            </w:r>
          </w:p>
        </w:tc>
        <w:tc>
          <w:tcPr>
            <w:tcW w:w="4527" w:type="dxa"/>
          </w:tcPr>
          <w:p w14:paraId="39EB03CA" w14:textId="24005616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AF779E" w:rsidRPr="00AF779E" w14:paraId="4DFCF57F" w14:textId="77777777" w:rsidTr="008B5C5E">
        <w:tc>
          <w:tcPr>
            <w:tcW w:w="4535" w:type="dxa"/>
          </w:tcPr>
          <w:p w14:paraId="1594F739" w14:textId="56658D4E" w:rsidR="00AF779E" w:rsidRPr="00AF779E" w:rsidRDefault="00AF779E" w:rsidP="000C509F">
            <w:pPr>
              <w:rPr>
                <w:rFonts w:ascii="Arial" w:eastAsia="Arial" w:hAnsi="Arial" w:cs="Times New Roman"/>
              </w:rPr>
            </w:pPr>
            <w:r w:rsidRPr="00AF779E">
              <w:rPr>
                <w:rFonts w:ascii="Arial" w:eastAsia="Arial" w:hAnsi="Arial" w:cs="Times New Roman"/>
              </w:rPr>
              <w:t xml:space="preserve">Dodijeljene naknade </w:t>
            </w:r>
            <w:r w:rsidR="000C509F" w:rsidRPr="000C509F">
              <w:rPr>
                <w:rFonts w:ascii="Arial" w:eastAsia="Arial" w:hAnsi="Arial" w:cs="Times New Roman"/>
              </w:rPr>
              <w:t>za novorođeno dijete</w:t>
            </w:r>
          </w:p>
        </w:tc>
        <w:tc>
          <w:tcPr>
            <w:tcW w:w="4527" w:type="dxa"/>
          </w:tcPr>
          <w:p w14:paraId="0EDCF703" w14:textId="3BF33D18" w:rsidR="00AF779E" w:rsidRPr="00177B4B" w:rsidRDefault="00FF7691" w:rsidP="00AF779E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530150C9" w14:textId="77777777" w:rsidR="00AF779E" w:rsidRPr="00AF779E" w:rsidRDefault="00AF779E" w:rsidP="00AF779E">
      <w:pPr>
        <w:jc w:val="both"/>
        <w:rPr>
          <w:rFonts w:ascii="Arial" w:eastAsia="Arial" w:hAnsi="Arial" w:cs="Times New Roman"/>
        </w:rPr>
      </w:pPr>
    </w:p>
    <w:tbl>
      <w:tblPr>
        <w:tblStyle w:val="Reetkatablice7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E720A9" w:rsidRPr="00AF779E" w14:paraId="5914F446" w14:textId="77777777" w:rsidTr="00E720A9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74850855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E9D9280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6E0A0872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11F2F65A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30E194C4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3D27F2" w:rsidRPr="00AF779E" w14:paraId="1D182C41" w14:textId="77777777" w:rsidTr="00E720A9">
        <w:tc>
          <w:tcPr>
            <w:tcW w:w="1833" w:type="dxa"/>
            <w:vMerge/>
            <w:vAlign w:val="center"/>
          </w:tcPr>
          <w:p w14:paraId="13EC0FCD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6226F44D" w14:textId="7777777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B771D18" w14:textId="67DE3D6A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3A3E381" w14:textId="60E4605C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15BB822" w14:textId="35C97727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66B3DC52" w14:textId="75001D6B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3D27F2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AF779E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AF779E" w:rsidRPr="00AF779E" w14:paraId="44A02D3D" w14:textId="77777777" w:rsidTr="00E720A9">
        <w:trPr>
          <w:trHeight w:val="801"/>
        </w:trPr>
        <w:tc>
          <w:tcPr>
            <w:tcW w:w="1833" w:type="dxa"/>
            <w:vAlign w:val="center"/>
          </w:tcPr>
          <w:p w14:paraId="436673C2" w14:textId="1F56C8DB" w:rsidR="00AF779E" w:rsidRPr="00AF779E" w:rsidRDefault="00AF779E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AF779E">
              <w:rPr>
                <w:rFonts w:ascii="Arial" w:eastAsia="Arial" w:hAnsi="Arial" w:cs="Times New Roman"/>
                <w:color w:val="000000"/>
              </w:rPr>
              <w:t xml:space="preserve">broj </w:t>
            </w:r>
            <w:r w:rsidR="00411DF0">
              <w:rPr>
                <w:rFonts w:ascii="Arial" w:eastAsia="Arial" w:hAnsi="Arial" w:cs="Times New Roman"/>
                <w:color w:val="000000"/>
              </w:rPr>
              <w:t>naknada i novčanih pomoći</w:t>
            </w:r>
          </w:p>
        </w:tc>
        <w:tc>
          <w:tcPr>
            <w:tcW w:w="1269" w:type="dxa"/>
            <w:vAlign w:val="center"/>
          </w:tcPr>
          <w:p w14:paraId="4C73B184" w14:textId="7D7B96E9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98</w:t>
            </w:r>
          </w:p>
        </w:tc>
        <w:tc>
          <w:tcPr>
            <w:tcW w:w="1490" w:type="dxa"/>
            <w:vAlign w:val="center"/>
          </w:tcPr>
          <w:p w14:paraId="0D6DFF34" w14:textId="095956A5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105</w:t>
            </w:r>
          </w:p>
        </w:tc>
        <w:tc>
          <w:tcPr>
            <w:tcW w:w="1490" w:type="dxa"/>
            <w:vAlign w:val="center"/>
          </w:tcPr>
          <w:p w14:paraId="4FE43718" w14:textId="435D9DEE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105</w:t>
            </w:r>
          </w:p>
        </w:tc>
        <w:tc>
          <w:tcPr>
            <w:tcW w:w="1490" w:type="dxa"/>
            <w:vAlign w:val="center"/>
          </w:tcPr>
          <w:p w14:paraId="01227F52" w14:textId="798090D2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110</w:t>
            </w:r>
          </w:p>
        </w:tc>
        <w:tc>
          <w:tcPr>
            <w:tcW w:w="1490" w:type="dxa"/>
            <w:vAlign w:val="center"/>
          </w:tcPr>
          <w:p w14:paraId="237B19F9" w14:textId="5440AE91" w:rsidR="00AF779E" w:rsidRPr="00AF779E" w:rsidRDefault="00FF7691" w:rsidP="00AF779E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110</w:t>
            </w:r>
          </w:p>
        </w:tc>
      </w:tr>
    </w:tbl>
    <w:p w14:paraId="2157072D" w14:textId="77777777" w:rsidR="007E648F" w:rsidRDefault="007E648F" w:rsidP="00214752">
      <w:pPr>
        <w:rPr>
          <w:rFonts w:ascii="Arial" w:eastAsia="Times New Roman" w:hAnsi="Arial" w:cs="Arial"/>
          <w:lang w:eastAsia="hr-HR"/>
        </w:rPr>
      </w:pPr>
    </w:p>
    <w:p w14:paraId="5190BF81" w14:textId="77777777" w:rsidR="00FF7691" w:rsidRDefault="00FF7691" w:rsidP="00214752">
      <w:pPr>
        <w:rPr>
          <w:rFonts w:ascii="Arial" w:eastAsia="Times New Roman" w:hAnsi="Arial" w:cs="Arial"/>
          <w:lang w:eastAsia="hr-HR"/>
        </w:rPr>
      </w:pPr>
    </w:p>
    <w:p w14:paraId="2E3079C0" w14:textId="0B1F2A6C" w:rsidR="00FD62F7" w:rsidRPr="00FD62F7" w:rsidRDefault="00FD62F7" w:rsidP="00FD62F7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Aktivnosti vezane za zaštitu i unaprjeđenje zdravlja građana</w:t>
      </w:r>
    </w:p>
    <w:p w14:paraId="14BB951E" w14:textId="52E8FC11" w:rsidR="00FD62F7" w:rsidRPr="00FD62F7" w:rsidRDefault="00FD62F7" w:rsidP="00FD62F7">
      <w:pPr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 xml:space="preserve">U svrhu poticanja na zdravstvenu zaštitu i unaprjeđenja zdravlja lokalnog stanovništva Općina </w:t>
      </w:r>
      <w:r w:rsidR="003C2923">
        <w:rPr>
          <w:rFonts w:ascii="Arial" w:eastAsia="Arial" w:hAnsi="Arial" w:cs="Times New Roman"/>
          <w:sz w:val="24"/>
          <w:szCs w:val="24"/>
        </w:rPr>
        <w:t>Oriovac</w:t>
      </w:r>
      <w:r w:rsidRPr="00FD62F7">
        <w:rPr>
          <w:rFonts w:ascii="Arial" w:eastAsia="Arial" w:hAnsi="Arial" w:cs="Times New Roman"/>
          <w:sz w:val="24"/>
          <w:szCs w:val="24"/>
        </w:rPr>
        <w:t xml:space="preserve"> izdvaja sredstva u Proračunu za navedene aktivnosti: </w:t>
      </w:r>
    </w:p>
    <w:p w14:paraId="7B54559E" w14:textId="7CF4BF6B" w:rsidR="00FD62F7" w:rsidRDefault="00FD62F7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>Prevencija bolesti i promicanje zdravlja</w:t>
      </w:r>
      <w:r w:rsidR="00395DA1">
        <w:rPr>
          <w:rFonts w:ascii="Arial" w:eastAsia="Arial" w:hAnsi="Arial" w:cs="Times New Roman"/>
          <w:sz w:val="24"/>
          <w:szCs w:val="24"/>
        </w:rPr>
        <w:t>,</w:t>
      </w:r>
    </w:p>
    <w:p w14:paraId="5460621B" w14:textId="5383E1FB" w:rsidR="00395DA1" w:rsidRDefault="00395DA1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e</w:t>
      </w:r>
      <w:r w:rsidRPr="00395DA1">
        <w:rPr>
          <w:rFonts w:ascii="Arial" w:eastAsia="Arial" w:hAnsi="Arial" w:cs="Times New Roman"/>
          <w:sz w:val="24"/>
          <w:szCs w:val="24"/>
        </w:rPr>
        <w:t>videntiranje i zbrinjavanje životinja</w:t>
      </w:r>
      <w:r w:rsidR="0028473A">
        <w:rPr>
          <w:rFonts w:ascii="Arial" w:eastAsia="Arial" w:hAnsi="Arial" w:cs="Times New Roman"/>
          <w:sz w:val="24"/>
          <w:szCs w:val="24"/>
        </w:rPr>
        <w:t>,</w:t>
      </w:r>
    </w:p>
    <w:p w14:paraId="6EDD5C0B" w14:textId="17281668" w:rsidR="00FD62F7" w:rsidRPr="000F2ECE" w:rsidRDefault="0028473A" w:rsidP="00FD62F7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d</w:t>
      </w:r>
      <w:r w:rsidRPr="0028473A">
        <w:rPr>
          <w:rFonts w:ascii="Arial" w:eastAsia="Arial" w:hAnsi="Arial" w:cs="Times New Roman"/>
          <w:sz w:val="24"/>
          <w:szCs w:val="24"/>
        </w:rPr>
        <w:t>eratizacija i dezinsekcija</w:t>
      </w:r>
      <w:r>
        <w:rPr>
          <w:rFonts w:ascii="Arial" w:eastAsia="Arial" w:hAnsi="Arial" w:cs="Times New Roman"/>
          <w:sz w:val="24"/>
          <w:szCs w:val="24"/>
        </w:rPr>
        <w:t>.</w:t>
      </w:r>
    </w:p>
    <w:p w14:paraId="6D784BF7" w14:textId="5AEFCA6F" w:rsidR="00FD62F7" w:rsidRPr="00FD62F7" w:rsidRDefault="00FD62F7" w:rsidP="00FD62F7">
      <w:pPr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Iznos:</w:t>
      </w:r>
      <w:r w:rsidR="00603019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="00603019" w:rsidRPr="00603019">
        <w:rPr>
          <w:rFonts w:ascii="Arial" w:eastAsia="Arial" w:hAnsi="Arial" w:cs="Times New Roman"/>
          <w:sz w:val="24"/>
          <w:szCs w:val="24"/>
        </w:rPr>
        <w:t>79.160</w:t>
      </w:r>
      <w:r w:rsidR="007B0426" w:rsidRPr="007B0426">
        <w:rPr>
          <w:rFonts w:ascii="Arial" w:eastAsia="Arial" w:hAnsi="Arial" w:cs="Times New Roman"/>
          <w:sz w:val="24"/>
          <w:szCs w:val="24"/>
        </w:rPr>
        <w:t>,00</w:t>
      </w:r>
      <w:r w:rsidR="007B0426">
        <w:rPr>
          <w:rFonts w:ascii="Arial" w:eastAsia="Arial" w:hAnsi="Arial" w:cs="Times New Roman"/>
          <w:sz w:val="24"/>
          <w:szCs w:val="24"/>
        </w:rPr>
        <w:t xml:space="preserve"> </w:t>
      </w:r>
      <w:r w:rsidR="00423BAE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3B0742A2" w14:textId="739F481D" w:rsidR="00FD62F7" w:rsidRPr="00FD62F7" w:rsidRDefault="00FD62F7" w:rsidP="00FD62F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b/>
          <w:sz w:val="24"/>
          <w:szCs w:val="24"/>
        </w:rPr>
        <w:t>Izvor:</w:t>
      </w:r>
      <w:r w:rsidRPr="00FD62F7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3C2923" w:rsidRPr="003C2923">
        <w:rPr>
          <w:rFonts w:ascii="Arial" w:eastAsia="Arial" w:hAnsi="Arial" w:cs="Times New Roman"/>
          <w:sz w:val="24"/>
          <w:szCs w:val="24"/>
        </w:rPr>
        <w:t>1010</w:t>
      </w:r>
    </w:p>
    <w:p w14:paraId="20941D17" w14:textId="52B892E0" w:rsidR="00FD62F7" w:rsidRDefault="00FD62F7" w:rsidP="00FD62F7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D62F7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E91B86" w:rsidRPr="00E91B86">
        <w:rPr>
          <w:rFonts w:ascii="Arial" w:eastAsia="Arial" w:hAnsi="Arial" w:cs="Times New Roman"/>
          <w:sz w:val="24"/>
          <w:szCs w:val="24"/>
        </w:rPr>
        <w:t>A100021</w:t>
      </w:r>
      <w:r w:rsidR="00E91B86">
        <w:rPr>
          <w:rFonts w:ascii="Arial" w:eastAsia="Arial" w:hAnsi="Arial" w:cs="Times New Roman"/>
          <w:sz w:val="24"/>
          <w:szCs w:val="24"/>
        </w:rPr>
        <w:t xml:space="preserve">, </w:t>
      </w:r>
      <w:r w:rsidR="00E91B86" w:rsidRPr="00E91B86">
        <w:rPr>
          <w:rFonts w:ascii="Arial" w:eastAsia="Arial" w:hAnsi="Arial" w:cs="Times New Roman"/>
          <w:sz w:val="24"/>
          <w:szCs w:val="24"/>
        </w:rPr>
        <w:t>A100088</w:t>
      </w:r>
      <w:r w:rsidR="00E91B86">
        <w:rPr>
          <w:rFonts w:ascii="Arial" w:eastAsia="Arial" w:hAnsi="Arial" w:cs="Times New Roman"/>
          <w:sz w:val="24"/>
          <w:szCs w:val="24"/>
        </w:rPr>
        <w:t xml:space="preserve">, </w:t>
      </w:r>
      <w:r w:rsidR="00E91B86" w:rsidRPr="00E91B86">
        <w:rPr>
          <w:rFonts w:ascii="Arial" w:eastAsia="Arial" w:hAnsi="Arial" w:cs="Times New Roman"/>
          <w:sz w:val="24"/>
          <w:szCs w:val="24"/>
        </w:rPr>
        <w:t>A100105</w:t>
      </w:r>
      <w:r w:rsidR="00603019">
        <w:rPr>
          <w:rFonts w:ascii="Arial" w:eastAsia="Arial" w:hAnsi="Arial" w:cs="Times New Roman"/>
          <w:sz w:val="24"/>
          <w:szCs w:val="24"/>
        </w:rPr>
        <w:t xml:space="preserve">, </w:t>
      </w:r>
      <w:r w:rsidR="00603019" w:rsidRPr="00603019">
        <w:rPr>
          <w:rFonts w:ascii="Arial" w:eastAsia="Arial" w:hAnsi="Arial" w:cs="Times New Roman"/>
          <w:sz w:val="24"/>
          <w:szCs w:val="24"/>
        </w:rPr>
        <w:t>A100114</w:t>
      </w:r>
      <w:r w:rsidR="00603019">
        <w:rPr>
          <w:rFonts w:ascii="Arial" w:eastAsia="Arial" w:hAnsi="Arial" w:cs="Times New Roman"/>
          <w:sz w:val="24"/>
          <w:szCs w:val="24"/>
        </w:rPr>
        <w:t xml:space="preserve">, </w:t>
      </w:r>
      <w:r w:rsidR="00603019" w:rsidRPr="00603019">
        <w:rPr>
          <w:rFonts w:ascii="Arial" w:eastAsia="Arial" w:hAnsi="Arial" w:cs="Times New Roman"/>
          <w:sz w:val="24"/>
          <w:szCs w:val="24"/>
        </w:rPr>
        <w:t>A100120</w:t>
      </w:r>
    </w:p>
    <w:p w14:paraId="6D2CC5D5" w14:textId="77777777" w:rsidR="00FD62F7" w:rsidRPr="00FD62F7" w:rsidRDefault="00FD62F7" w:rsidP="00FD62F7">
      <w:pPr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8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FD62F7" w:rsidRPr="00FD62F7" w14:paraId="6AB91BE1" w14:textId="77777777" w:rsidTr="00480A96">
        <w:tc>
          <w:tcPr>
            <w:tcW w:w="5240" w:type="dxa"/>
            <w:shd w:val="clear" w:color="auto" w:fill="808080" w:themeFill="background1" w:themeFillShade="80"/>
          </w:tcPr>
          <w:p w14:paraId="69AE6B58" w14:textId="77777777" w:rsidR="00FD62F7" w:rsidRPr="00FD62F7" w:rsidRDefault="00FD62F7" w:rsidP="00FD62F7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lastRenderedPageBreak/>
              <w:t>Ključne točke ostvarenja</w:t>
            </w:r>
          </w:p>
        </w:tc>
        <w:tc>
          <w:tcPr>
            <w:tcW w:w="3822" w:type="dxa"/>
            <w:shd w:val="clear" w:color="auto" w:fill="808080" w:themeFill="background1" w:themeFillShade="80"/>
          </w:tcPr>
          <w:p w14:paraId="63590F9E" w14:textId="77777777" w:rsidR="00FD62F7" w:rsidRPr="00FD62F7" w:rsidRDefault="00FD62F7" w:rsidP="00FD62F7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FD62F7" w:rsidRPr="00FD62F7" w14:paraId="546971D5" w14:textId="77777777" w:rsidTr="0019090D">
        <w:trPr>
          <w:trHeight w:val="383"/>
        </w:trPr>
        <w:tc>
          <w:tcPr>
            <w:tcW w:w="5240" w:type="dxa"/>
          </w:tcPr>
          <w:p w14:paraId="5A6F6DC3" w14:textId="1A2D5F98" w:rsidR="00FD62F7" w:rsidRPr="00FD62F7" w:rsidRDefault="0019090D" w:rsidP="00FD62F7">
            <w:pPr>
              <w:jc w:val="both"/>
              <w:rPr>
                <w:rFonts w:ascii="Arial" w:eastAsia="Arial" w:hAnsi="Arial" w:cs="Times New Roman"/>
              </w:rPr>
            </w:pPr>
            <w:r w:rsidRPr="0019090D">
              <w:rPr>
                <w:rFonts w:ascii="Arial" w:eastAsia="Arial" w:hAnsi="Arial" w:cs="Times New Roman"/>
              </w:rPr>
              <w:t>Osigurana sredstva za prevenciju bolesti i promicanje zdravlja</w:t>
            </w:r>
          </w:p>
        </w:tc>
        <w:tc>
          <w:tcPr>
            <w:tcW w:w="3822" w:type="dxa"/>
          </w:tcPr>
          <w:p w14:paraId="7FD2C8AC" w14:textId="390F99CC" w:rsidR="00FD62F7" w:rsidRPr="00177B4B" w:rsidRDefault="00FF7691" w:rsidP="00FD62F7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  <w:tr w:rsidR="0019090D" w:rsidRPr="00FD62F7" w14:paraId="68CA2D00" w14:textId="77777777" w:rsidTr="0019090D">
        <w:trPr>
          <w:trHeight w:val="348"/>
        </w:trPr>
        <w:tc>
          <w:tcPr>
            <w:tcW w:w="5240" w:type="dxa"/>
          </w:tcPr>
          <w:p w14:paraId="7CCA7A88" w14:textId="4C010982" w:rsidR="0019090D" w:rsidRPr="00FD62F7" w:rsidRDefault="0019090D" w:rsidP="00FD62F7">
            <w:pPr>
              <w:jc w:val="both"/>
              <w:rPr>
                <w:rFonts w:ascii="Arial" w:eastAsia="Arial" w:hAnsi="Arial" w:cs="Times New Roman"/>
              </w:rPr>
            </w:pPr>
            <w:r w:rsidRPr="0019090D">
              <w:rPr>
                <w:rFonts w:ascii="Arial" w:eastAsia="Arial" w:hAnsi="Arial" w:cs="Times New Roman"/>
              </w:rPr>
              <w:t>Dodijeljene subvencije za veterinarske usluge</w:t>
            </w:r>
          </w:p>
        </w:tc>
        <w:tc>
          <w:tcPr>
            <w:tcW w:w="3822" w:type="dxa"/>
          </w:tcPr>
          <w:p w14:paraId="7ECBBACC" w14:textId="268BEA19" w:rsidR="0019090D" w:rsidRPr="00177B4B" w:rsidRDefault="00FF7691" w:rsidP="00FD62F7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177B4B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3DA02216" w14:textId="77777777" w:rsidR="00FD62F7" w:rsidRPr="00FD62F7" w:rsidRDefault="00FD62F7" w:rsidP="00FD62F7">
      <w:pPr>
        <w:rPr>
          <w:rFonts w:ascii="Arial" w:eastAsia="Arial" w:hAnsi="Arial" w:cs="Times New Roman"/>
        </w:rPr>
      </w:pPr>
    </w:p>
    <w:tbl>
      <w:tblPr>
        <w:tblStyle w:val="Reetkatablice8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232"/>
        <w:gridCol w:w="1383"/>
        <w:gridCol w:w="1383"/>
        <w:gridCol w:w="1383"/>
      </w:tblGrid>
      <w:tr w:rsidR="00FD62F7" w:rsidRPr="00FD62F7" w14:paraId="2ABB27C2" w14:textId="77777777" w:rsidTr="008B6D50">
        <w:tc>
          <w:tcPr>
            <w:tcW w:w="2830" w:type="dxa"/>
            <w:vMerge w:val="restart"/>
            <w:shd w:val="clear" w:color="auto" w:fill="808080" w:themeFill="background1" w:themeFillShade="80"/>
            <w:vAlign w:val="center"/>
          </w:tcPr>
          <w:p w14:paraId="43487F62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4F4BA0D3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851" w:type="dxa"/>
            <w:vMerge w:val="restart"/>
            <w:shd w:val="clear" w:color="auto" w:fill="808080" w:themeFill="background1" w:themeFillShade="80"/>
            <w:vAlign w:val="center"/>
          </w:tcPr>
          <w:p w14:paraId="2365B0C5" w14:textId="77777777" w:rsidR="00FD62F7" w:rsidRPr="008B6D50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</w:pPr>
            <w:r w:rsidRPr="008B6D50"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  <w:t>Početna</w:t>
            </w:r>
          </w:p>
          <w:p w14:paraId="0F3B418C" w14:textId="77777777" w:rsidR="00FD62F7" w:rsidRPr="008B6D50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</w:pPr>
            <w:r w:rsidRPr="008B6D50">
              <w:rPr>
                <w:rFonts w:ascii="Arial" w:eastAsia="Arial" w:hAnsi="Arial" w:cs="Times New Roman"/>
                <w:b/>
                <w:color w:val="FFFFFF" w:themeColor="background1"/>
                <w:sz w:val="16"/>
                <w:szCs w:val="16"/>
              </w:rPr>
              <w:t>vrijednost</w:t>
            </w:r>
          </w:p>
        </w:tc>
        <w:tc>
          <w:tcPr>
            <w:tcW w:w="5381" w:type="dxa"/>
            <w:gridSpan w:val="4"/>
            <w:shd w:val="clear" w:color="auto" w:fill="808080" w:themeFill="background1" w:themeFillShade="80"/>
            <w:vAlign w:val="center"/>
          </w:tcPr>
          <w:p w14:paraId="6F4E5260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FD62F7" w:rsidRPr="00FD62F7" w14:paraId="0ADB1682" w14:textId="77777777" w:rsidTr="008B6D50">
        <w:tc>
          <w:tcPr>
            <w:tcW w:w="2830" w:type="dxa"/>
            <w:vMerge/>
            <w:vAlign w:val="center"/>
          </w:tcPr>
          <w:p w14:paraId="68F1131E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3775758" w14:textId="7777777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32" w:type="dxa"/>
            <w:shd w:val="clear" w:color="auto" w:fill="3B3838" w:themeFill="background2" w:themeFillShade="40"/>
            <w:vAlign w:val="center"/>
          </w:tcPr>
          <w:p w14:paraId="145E7E99" w14:textId="5C6FE057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082B6CD5" w14:textId="19962542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04FAD22B" w14:textId="5A07C3C2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83" w:type="dxa"/>
            <w:shd w:val="clear" w:color="auto" w:fill="3B3838" w:themeFill="background2" w:themeFillShade="40"/>
            <w:vAlign w:val="center"/>
          </w:tcPr>
          <w:p w14:paraId="255D643C" w14:textId="1A764B95" w:rsidR="00FD62F7" w:rsidRPr="00FD62F7" w:rsidRDefault="00FD62F7" w:rsidP="00FD62F7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F45A62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FD62F7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FD62F7" w:rsidRPr="00FD62F7" w14:paraId="243BF29C" w14:textId="77777777" w:rsidTr="008B6D50">
        <w:tc>
          <w:tcPr>
            <w:tcW w:w="2830" w:type="dxa"/>
            <w:vAlign w:val="center"/>
          </w:tcPr>
          <w:p w14:paraId="11FB425C" w14:textId="7F833442" w:rsidR="00FD62F7" w:rsidRPr="00FD62F7" w:rsidRDefault="0019090D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19090D">
              <w:rPr>
                <w:rFonts w:ascii="Arial" w:eastAsia="Arial" w:hAnsi="Arial" w:cs="Times New Roman"/>
                <w:color w:val="000000"/>
              </w:rPr>
              <w:t>broj izvršenih deratizacija</w:t>
            </w:r>
          </w:p>
        </w:tc>
        <w:tc>
          <w:tcPr>
            <w:tcW w:w="851" w:type="dxa"/>
            <w:vAlign w:val="center"/>
          </w:tcPr>
          <w:p w14:paraId="6F2D81AF" w14:textId="60A08364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232" w:type="dxa"/>
            <w:vAlign w:val="center"/>
          </w:tcPr>
          <w:p w14:paraId="3FD5149B" w14:textId="08DD8A05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6C8445DD" w14:textId="36048A81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29791B09" w14:textId="6742428A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  <w:tc>
          <w:tcPr>
            <w:tcW w:w="1383" w:type="dxa"/>
            <w:vAlign w:val="center"/>
          </w:tcPr>
          <w:p w14:paraId="260EE38A" w14:textId="73FF9381" w:rsidR="00FD62F7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</w:t>
            </w:r>
          </w:p>
        </w:tc>
      </w:tr>
      <w:tr w:rsidR="00FB00FC" w:rsidRPr="00FD62F7" w14:paraId="5AC0C8DB" w14:textId="77777777" w:rsidTr="008B6D50">
        <w:tc>
          <w:tcPr>
            <w:tcW w:w="2830" w:type="dxa"/>
            <w:vAlign w:val="center"/>
          </w:tcPr>
          <w:p w14:paraId="6B8F8234" w14:textId="5E89899C" w:rsidR="00FB00FC" w:rsidRDefault="0019090D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b</w:t>
            </w:r>
            <w:r w:rsidRPr="0019090D">
              <w:rPr>
                <w:rFonts w:ascii="Arial" w:eastAsia="Arial" w:hAnsi="Arial" w:cs="Times New Roman"/>
                <w:color w:val="000000"/>
              </w:rPr>
              <w:t>roj zbrinutih pasa, broj izvršenih kastracija</w:t>
            </w:r>
            <w:r>
              <w:rPr>
                <w:rFonts w:ascii="Arial" w:eastAsia="Arial" w:hAnsi="Arial" w:cs="Times New Roman"/>
                <w:color w:val="000000"/>
              </w:rPr>
              <w:t xml:space="preserve"> i sterilizacija</w:t>
            </w:r>
          </w:p>
        </w:tc>
        <w:tc>
          <w:tcPr>
            <w:tcW w:w="851" w:type="dxa"/>
            <w:vAlign w:val="center"/>
          </w:tcPr>
          <w:p w14:paraId="7B82F0C9" w14:textId="2ECAA0DE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232" w:type="dxa"/>
            <w:vAlign w:val="center"/>
          </w:tcPr>
          <w:p w14:paraId="695C3E70" w14:textId="2E8A38CB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12D42C6D" w14:textId="07B19CEA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70B90DFD" w14:textId="43DD7654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  <w:tc>
          <w:tcPr>
            <w:tcW w:w="1383" w:type="dxa"/>
            <w:vAlign w:val="center"/>
          </w:tcPr>
          <w:p w14:paraId="065A8C30" w14:textId="22114CA2" w:rsidR="00FB00FC" w:rsidRPr="00FD62F7" w:rsidRDefault="00FF7691" w:rsidP="00FD62F7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</w:t>
            </w:r>
          </w:p>
        </w:tc>
      </w:tr>
    </w:tbl>
    <w:p w14:paraId="22BB0C30" w14:textId="40D2BAE8" w:rsidR="007E648F" w:rsidRDefault="007E648F" w:rsidP="007E648F">
      <w:pPr>
        <w:pStyle w:val="Odlomakpopisa"/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6F592002" w14:textId="77777777" w:rsidR="00177B4B" w:rsidRDefault="00177B4B" w:rsidP="007E648F">
      <w:pPr>
        <w:pStyle w:val="Odlomakpopisa"/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46C2FAA6" w14:textId="361CA121" w:rsidR="00787CC5" w:rsidRPr="00BD7128" w:rsidRDefault="00787CC5" w:rsidP="007E648F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BD7128">
        <w:rPr>
          <w:rFonts w:ascii="Arial" w:eastAsia="Arial" w:hAnsi="Arial" w:cs="Times New Roman"/>
          <w:b/>
          <w:sz w:val="24"/>
          <w:szCs w:val="24"/>
        </w:rPr>
        <w:t>Aktivnosti vezane za poticanje razvoja poduzetništva i gospodarstva</w:t>
      </w:r>
    </w:p>
    <w:p w14:paraId="41169C67" w14:textId="77777777" w:rsidR="00787CC5" w:rsidRPr="00787CC5" w:rsidRDefault="00787CC5" w:rsidP="003B5369">
      <w:pPr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sz w:val="24"/>
          <w:szCs w:val="24"/>
        </w:rPr>
        <w:t xml:space="preserve">Ovom mjerom se nastoji stvoriti pozitivne uvjete za rad malim i srednjim poduzetnicima, obrtnicima i poljoprivrednicima. Poticanje razvoja gospodarstva i obrtništva provoditi će se kroz: </w:t>
      </w:r>
    </w:p>
    <w:p w14:paraId="03858990" w14:textId="4B49B7F8" w:rsidR="004F5E24" w:rsidRDefault="004F5E24" w:rsidP="003B5369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 xml:space="preserve">Poticanje </w:t>
      </w:r>
      <w:r w:rsidRPr="004F5E24">
        <w:rPr>
          <w:rFonts w:ascii="Arial" w:eastAsia="Arial" w:hAnsi="Arial" w:cs="Times New Roman"/>
          <w:sz w:val="24"/>
          <w:szCs w:val="24"/>
        </w:rPr>
        <w:t>razvoja poduzetništva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76780057" w14:textId="68FE749D" w:rsidR="00A71A8E" w:rsidRPr="00A71A8E" w:rsidRDefault="00AE3242" w:rsidP="00A71A8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Osnivanje poduzetničke</w:t>
      </w:r>
      <w:r w:rsidR="00DB7167">
        <w:rPr>
          <w:rFonts w:ascii="Arial" w:eastAsia="Arial" w:hAnsi="Arial" w:cs="Times New Roman"/>
          <w:sz w:val="24"/>
          <w:szCs w:val="24"/>
        </w:rPr>
        <w:t xml:space="preserve"> zone od Oriovca do </w:t>
      </w:r>
      <w:proofErr w:type="spellStart"/>
      <w:r w:rsidR="00DB7167">
        <w:rPr>
          <w:rFonts w:ascii="Arial" w:eastAsia="Arial" w:hAnsi="Arial" w:cs="Times New Roman"/>
          <w:sz w:val="24"/>
          <w:szCs w:val="24"/>
        </w:rPr>
        <w:t>Lužana</w:t>
      </w:r>
      <w:proofErr w:type="spellEnd"/>
      <w:r w:rsidR="00DB7167">
        <w:rPr>
          <w:rFonts w:ascii="Arial" w:eastAsia="Arial" w:hAnsi="Arial" w:cs="Times New Roman"/>
          <w:sz w:val="24"/>
          <w:szCs w:val="24"/>
        </w:rPr>
        <w:t xml:space="preserve"> cijelom dužinom uz autocestu</w:t>
      </w:r>
      <w:r>
        <w:rPr>
          <w:rFonts w:ascii="Arial" w:eastAsia="Arial" w:hAnsi="Arial" w:cs="Times New Roman"/>
          <w:sz w:val="24"/>
          <w:szCs w:val="24"/>
        </w:rPr>
        <w:t xml:space="preserve"> </w:t>
      </w:r>
    </w:p>
    <w:p w14:paraId="03962AFB" w14:textId="2AACC761" w:rsidR="00787CC5" w:rsidRPr="00787CC5" w:rsidRDefault="00787CC5" w:rsidP="003B5369">
      <w:pPr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b/>
          <w:sz w:val="24"/>
          <w:szCs w:val="24"/>
        </w:rPr>
        <w:t>Iznos:</w:t>
      </w:r>
      <w:bookmarkStart w:id="12" w:name="_Hlk203569196"/>
      <w:r w:rsidR="00F925A9"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="00F925A9" w:rsidRPr="00F925A9">
        <w:rPr>
          <w:rFonts w:ascii="Arial" w:eastAsia="Arial" w:hAnsi="Arial" w:cs="Times New Roman"/>
          <w:sz w:val="24"/>
          <w:szCs w:val="24"/>
        </w:rPr>
        <w:t>74.000,00</w:t>
      </w:r>
      <w:r w:rsidR="00224AC9">
        <w:rPr>
          <w:rFonts w:ascii="Arial" w:eastAsia="Arial" w:hAnsi="Arial" w:cs="Times New Roman"/>
          <w:sz w:val="24"/>
          <w:szCs w:val="24"/>
        </w:rPr>
        <w:t xml:space="preserve">,00 </w:t>
      </w:r>
      <w:r w:rsidR="0091763E" w:rsidRPr="007B6F91">
        <w:rPr>
          <w:rFonts w:ascii="Arial" w:eastAsia="Arial" w:hAnsi="Arial" w:cs="Times New Roman"/>
          <w:sz w:val="24"/>
          <w:szCs w:val="24"/>
        </w:rPr>
        <w:t>€</w:t>
      </w:r>
      <w:bookmarkEnd w:id="12"/>
    </w:p>
    <w:p w14:paraId="32FB95F5" w14:textId="78A14A68" w:rsidR="00787CC5" w:rsidRPr="00787CC5" w:rsidRDefault="00787CC5" w:rsidP="003B5369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b/>
          <w:sz w:val="24"/>
          <w:szCs w:val="24"/>
        </w:rPr>
        <w:t>Izvor:</w:t>
      </w:r>
      <w:r w:rsidRPr="00787CC5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516255" w:rsidRPr="00516255">
        <w:rPr>
          <w:rFonts w:ascii="Arial" w:eastAsia="Arial" w:hAnsi="Arial" w:cs="Times New Roman"/>
          <w:sz w:val="24"/>
          <w:szCs w:val="24"/>
        </w:rPr>
        <w:t>1004</w:t>
      </w:r>
    </w:p>
    <w:p w14:paraId="78B4A95F" w14:textId="2D3B4940" w:rsidR="00787CC5" w:rsidRPr="00787CC5" w:rsidRDefault="00787CC5" w:rsidP="003B5369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87CC5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A34A0F" w:rsidRPr="00A34A0F">
        <w:rPr>
          <w:rFonts w:ascii="Arial" w:eastAsia="Arial" w:hAnsi="Arial" w:cs="Times New Roman"/>
          <w:sz w:val="24"/>
          <w:szCs w:val="24"/>
        </w:rPr>
        <w:t>A100016</w:t>
      </w:r>
      <w:r w:rsidR="00A34A0F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A100032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A100041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A100092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A100094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A100121</w:t>
      </w:r>
      <w:r w:rsidR="00A71A8E">
        <w:rPr>
          <w:rFonts w:ascii="Arial" w:eastAsia="Arial" w:hAnsi="Arial" w:cs="Times New Roman"/>
          <w:sz w:val="24"/>
          <w:szCs w:val="24"/>
        </w:rPr>
        <w:t xml:space="preserve">, </w:t>
      </w:r>
      <w:r w:rsidR="00A71A8E" w:rsidRPr="00A71A8E">
        <w:rPr>
          <w:rFonts w:ascii="Arial" w:eastAsia="Arial" w:hAnsi="Arial" w:cs="Times New Roman"/>
          <w:sz w:val="24"/>
          <w:szCs w:val="24"/>
        </w:rPr>
        <w:t>K100060</w:t>
      </w:r>
    </w:p>
    <w:p w14:paraId="45D2ABC1" w14:textId="77777777" w:rsidR="00787CC5" w:rsidRPr="00787CC5" w:rsidRDefault="00787CC5" w:rsidP="00787CC5">
      <w:pPr>
        <w:spacing w:after="0"/>
        <w:rPr>
          <w:rFonts w:ascii="Arial" w:eastAsia="Arial" w:hAnsi="Arial" w:cs="Times New Roman"/>
        </w:rPr>
      </w:pPr>
    </w:p>
    <w:tbl>
      <w:tblPr>
        <w:tblStyle w:val="Reetkatablice9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87CC5" w:rsidRPr="00787CC5" w14:paraId="47AEC13C" w14:textId="77777777" w:rsidTr="00907671">
        <w:tc>
          <w:tcPr>
            <w:tcW w:w="4535" w:type="dxa"/>
            <w:shd w:val="clear" w:color="auto" w:fill="808080" w:themeFill="background1" w:themeFillShade="80"/>
          </w:tcPr>
          <w:p w14:paraId="3E13E9E6" w14:textId="77777777" w:rsidR="00787CC5" w:rsidRPr="00787CC5" w:rsidRDefault="00787CC5" w:rsidP="00787CC5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87CC5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D00EDC8" w14:textId="77777777" w:rsidR="00787CC5" w:rsidRPr="00787CC5" w:rsidRDefault="00787CC5" w:rsidP="00787CC5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787CC5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787CC5" w:rsidRPr="0061072A" w14:paraId="2E82E089" w14:textId="77777777" w:rsidTr="00907671">
        <w:tc>
          <w:tcPr>
            <w:tcW w:w="4535" w:type="dxa"/>
          </w:tcPr>
          <w:p w14:paraId="03E82E46" w14:textId="341486D1" w:rsidR="00787CC5" w:rsidRPr="00B25B68" w:rsidRDefault="00787CC5" w:rsidP="00787CC5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B25B68">
              <w:rPr>
                <w:rFonts w:ascii="Arial" w:eastAsia="Arial" w:hAnsi="Arial" w:cs="Times New Roman"/>
                <w:color w:val="000000" w:themeColor="text1"/>
              </w:rPr>
              <w:t xml:space="preserve">Ulaganje u </w:t>
            </w:r>
            <w:r w:rsidR="00B764A3" w:rsidRPr="00B25B68">
              <w:rPr>
                <w:rFonts w:ascii="Arial" w:eastAsia="Arial" w:hAnsi="Arial" w:cs="Times New Roman"/>
                <w:color w:val="000000" w:themeColor="text1"/>
              </w:rPr>
              <w:t>poticanje razvoja poduzetništva</w:t>
            </w:r>
          </w:p>
        </w:tc>
        <w:tc>
          <w:tcPr>
            <w:tcW w:w="4527" w:type="dxa"/>
          </w:tcPr>
          <w:p w14:paraId="7D43D658" w14:textId="3ABD8820" w:rsidR="00787CC5" w:rsidRPr="00B25B68" w:rsidRDefault="00AE3242" w:rsidP="00787CC5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B25B68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2E6DEBB9" w14:textId="49F8D978" w:rsidR="00C0715D" w:rsidRDefault="00C0715D" w:rsidP="00214752">
      <w:pPr>
        <w:rPr>
          <w:rFonts w:ascii="Arial" w:eastAsia="Times New Roman" w:hAnsi="Arial" w:cs="Arial"/>
          <w:lang w:eastAsia="hr-HR"/>
        </w:rPr>
      </w:pPr>
    </w:p>
    <w:tbl>
      <w:tblPr>
        <w:tblStyle w:val="Reetkatablice9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4"/>
        <w:gridCol w:w="1268"/>
        <w:gridCol w:w="1490"/>
        <w:gridCol w:w="1490"/>
        <w:gridCol w:w="1490"/>
        <w:gridCol w:w="1490"/>
      </w:tblGrid>
      <w:tr w:rsidR="00C0715D" w:rsidRPr="0061072A" w14:paraId="03F82DB1" w14:textId="77777777" w:rsidTr="00686C80">
        <w:tc>
          <w:tcPr>
            <w:tcW w:w="1834" w:type="dxa"/>
            <w:vMerge w:val="restart"/>
            <w:shd w:val="clear" w:color="auto" w:fill="808080" w:themeFill="background1" w:themeFillShade="80"/>
            <w:vAlign w:val="center"/>
          </w:tcPr>
          <w:p w14:paraId="3DB9C829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1B409354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8" w:type="dxa"/>
            <w:vMerge w:val="restart"/>
            <w:shd w:val="clear" w:color="auto" w:fill="808080" w:themeFill="background1" w:themeFillShade="80"/>
            <w:vAlign w:val="center"/>
          </w:tcPr>
          <w:p w14:paraId="1760CD78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77B720CC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477238C1" w14:textId="77777777" w:rsidR="00C0715D" w:rsidRPr="00EE6E03" w:rsidRDefault="00C0715D" w:rsidP="00686C80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EE6E03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C0715D" w:rsidRPr="0061072A" w14:paraId="5F64C859" w14:textId="77777777" w:rsidTr="00686C80">
        <w:tc>
          <w:tcPr>
            <w:tcW w:w="1834" w:type="dxa"/>
            <w:vMerge/>
            <w:vAlign w:val="center"/>
          </w:tcPr>
          <w:p w14:paraId="62FD9027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268" w:type="dxa"/>
            <w:vMerge/>
            <w:vAlign w:val="center"/>
          </w:tcPr>
          <w:p w14:paraId="3490127E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6223BF3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2026.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3A629A64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2027.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73C9C23F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2028.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E2DD583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  <w:b/>
              </w:rPr>
            </w:pPr>
            <w:r w:rsidRPr="0061072A">
              <w:rPr>
                <w:rFonts w:ascii="Arial" w:eastAsia="Arial" w:hAnsi="Arial" w:cs="Times New Roman"/>
                <w:b/>
              </w:rPr>
              <w:t>2029.</w:t>
            </w:r>
          </w:p>
        </w:tc>
      </w:tr>
      <w:tr w:rsidR="00C0715D" w:rsidRPr="0061072A" w14:paraId="0DD32D0A" w14:textId="77777777" w:rsidTr="00686C80">
        <w:trPr>
          <w:trHeight w:val="684"/>
        </w:trPr>
        <w:tc>
          <w:tcPr>
            <w:tcW w:w="1834" w:type="dxa"/>
            <w:vAlign w:val="center"/>
          </w:tcPr>
          <w:p w14:paraId="3866DC4B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broj potpora</w:t>
            </w:r>
          </w:p>
        </w:tc>
        <w:tc>
          <w:tcPr>
            <w:tcW w:w="1268" w:type="dxa"/>
            <w:vAlign w:val="center"/>
          </w:tcPr>
          <w:p w14:paraId="5D1DFA8B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62218368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3ABB0F9D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3552C3EA" w14:textId="77777777" w:rsidR="00C0715D" w:rsidRPr="0061072A" w:rsidRDefault="00C0715D" w:rsidP="00686C80">
            <w:pPr>
              <w:jc w:val="center"/>
              <w:rPr>
                <w:rFonts w:ascii="Arial" w:eastAsia="Arial" w:hAnsi="Arial" w:cs="Times New Roman"/>
              </w:rPr>
            </w:pPr>
            <w:r w:rsidRPr="0061072A">
              <w:rPr>
                <w:rFonts w:ascii="Arial" w:eastAsia="Arial" w:hAnsi="Arial" w:cs="Times New Roman"/>
              </w:rPr>
              <w:t>2</w:t>
            </w:r>
          </w:p>
        </w:tc>
        <w:tc>
          <w:tcPr>
            <w:tcW w:w="1490" w:type="dxa"/>
            <w:vAlign w:val="center"/>
          </w:tcPr>
          <w:p w14:paraId="4332C598" w14:textId="292E336B" w:rsidR="00C0715D" w:rsidRPr="0061072A" w:rsidRDefault="00512A4A" w:rsidP="00686C80">
            <w:pPr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2</w:t>
            </w:r>
          </w:p>
        </w:tc>
      </w:tr>
    </w:tbl>
    <w:p w14:paraId="3A872827" w14:textId="77777777" w:rsidR="007E2DC2" w:rsidRDefault="007E2DC2" w:rsidP="00214752">
      <w:pPr>
        <w:rPr>
          <w:rFonts w:ascii="Arial" w:eastAsia="Times New Roman" w:hAnsi="Arial" w:cs="Arial"/>
          <w:lang w:eastAsia="hr-HR"/>
        </w:rPr>
      </w:pPr>
    </w:p>
    <w:p w14:paraId="2A5F4AA9" w14:textId="150F2DF2" w:rsidR="00F94B67" w:rsidRPr="00F94B67" w:rsidRDefault="00F94B67" w:rsidP="00F94B67">
      <w:pPr>
        <w:pStyle w:val="Odlomakpopisa"/>
        <w:numPr>
          <w:ilvl w:val="0"/>
          <w:numId w:val="17"/>
        </w:numPr>
        <w:rPr>
          <w:rFonts w:ascii="Arial" w:eastAsia="Arial" w:hAnsi="Arial" w:cs="Times New Roman"/>
          <w:b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 xml:space="preserve">Aktivnosti vezane za izgradnju i održavanje komunalne infrastrukture </w:t>
      </w:r>
    </w:p>
    <w:p w14:paraId="24BFF622" w14:textId="77777777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>Prometna infrastruktura predstavlja osnovu razvoja svakoga područja. Izgradnjom nove, kao i poboljšanjem kvalitete i stanja postojeće prometne infrastrukture omogućiti će se bolja prometna povezanost Općine. Provedbom mjere će se podići standard prometne infrastrukture te osigurati veća sigurnost u prometu.</w:t>
      </w:r>
    </w:p>
    <w:p w14:paraId="73524DCA" w14:textId="74A739F6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 xml:space="preserve">Za </w:t>
      </w:r>
      <w:r w:rsidR="0032177F" w:rsidRPr="0032177F">
        <w:rPr>
          <w:rFonts w:ascii="Arial" w:eastAsia="Arial" w:hAnsi="Arial" w:cs="Times New Roman"/>
          <w:sz w:val="24"/>
          <w:szCs w:val="24"/>
        </w:rPr>
        <w:t xml:space="preserve">izgradnju i održavanje komunalne infrastrukture </w:t>
      </w:r>
      <w:r w:rsidRPr="00F94B67">
        <w:rPr>
          <w:rFonts w:ascii="Arial" w:eastAsia="Arial" w:hAnsi="Arial" w:cs="Times New Roman"/>
          <w:sz w:val="24"/>
          <w:szCs w:val="24"/>
        </w:rPr>
        <w:t xml:space="preserve">Općina </w:t>
      </w:r>
      <w:r w:rsidR="002A194E">
        <w:rPr>
          <w:rFonts w:ascii="Arial" w:eastAsia="Arial" w:hAnsi="Arial" w:cs="Times New Roman"/>
          <w:sz w:val="24"/>
          <w:szCs w:val="24"/>
        </w:rPr>
        <w:t>Oriovac</w:t>
      </w:r>
      <w:r w:rsidRPr="00F94B67">
        <w:rPr>
          <w:rFonts w:ascii="Arial" w:eastAsia="Arial" w:hAnsi="Arial" w:cs="Times New Roman"/>
          <w:sz w:val="24"/>
          <w:szCs w:val="24"/>
        </w:rPr>
        <w:t xml:space="preserve"> je predvidjela u budućem razdoblju sljedeće aktivnosti: </w:t>
      </w:r>
    </w:p>
    <w:p w14:paraId="377F3D9D" w14:textId="10597110" w:rsidR="00F94B67" w:rsidRDefault="00F94B67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>Izgradnja nerazvrstanih cesta te njihovo uređenje, održavanje i komunalno opremanje kako bi se poboljšala prometna povezanost i podigao komunalni standard,</w:t>
      </w:r>
    </w:p>
    <w:p w14:paraId="52533A71" w14:textId="52AB9E68" w:rsidR="00BB23E7" w:rsidRDefault="004E1619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lastRenderedPageBreak/>
        <w:t>Građenje i o</w:t>
      </w:r>
      <w:r w:rsidR="00BB23E7" w:rsidRPr="00BB23E7">
        <w:rPr>
          <w:rFonts w:ascii="Arial" w:eastAsia="Arial" w:hAnsi="Arial" w:cs="Times New Roman"/>
          <w:sz w:val="24"/>
          <w:szCs w:val="24"/>
        </w:rPr>
        <w:t>državanje javne rasvjete</w:t>
      </w:r>
      <w:r w:rsidR="00BB23E7">
        <w:rPr>
          <w:rFonts w:ascii="Arial" w:eastAsia="Arial" w:hAnsi="Arial" w:cs="Times New Roman"/>
          <w:sz w:val="24"/>
          <w:szCs w:val="24"/>
        </w:rPr>
        <w:t>,</w:t>
      </w:r>
    </w:p>
    <w:p w14:paraId="5C2C38FB" w14:textId="4B010FCF" w:rsidR="00C62A1D" w:rsidRDefault="00C62A1D" w:rsidP="00993BFC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C62A1D">
        <w:rPr>
          <w:rFonts w:ascii="Arial" w:eastAsia="Arial" w:hAnsi="Arial" w:cs="Times New Roman"/>
          <w:sz w:val="24"/>
          <w:szCs w:val="24"/>
        </w:rPr>
        <w:t>Održavanje građevina, uređaja i predmeta javne namjene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4B37DF70" w14:textId="49A08E53" w:rsidR="004B3015" w:rsidRPr="002A194E" w:rsidRDefault="004B3015" w:rsidP="002A194E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4B3015">
        <w:rPr>
          <w:rFonts w:ascii="Arial" w:eastAsia="Arial" w:hAnsi="Arial" w:cs="Times New Roman"/>
          <w:sz w:val="24"/>
          <w:szCs w:val="24"/>
        </w:rPr>
        <w:t>Izgradnja nogostupa</w:t>
      </w:r>
      <w:r w:rsidR="002A194E">
        <w:rPr>
          <w:rFonts w:ascii="Arial" w:eastAsia="Arial" w:hAnsi="Arial" w:cs="Times New Roman"/>
          <w:sz w:val="24"/>
          <w:szCs w:val="24"/>
        </w:rPr>
        <w:t>.</w:t>
      </w:r>
    </w:p>
    <w:p w14:paraId="36D6ABE2" w14:textId="73F5EF41" w:rsidR="000533BB" w:rsidRDefault="000533BB" w:rsidP="00993BFC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2A7334D4" w14:textId="0CD1DCC5" w:rsidR="00F94B67" w:rsidRPr="00F94B67" w:rsidRDefault="00F94B67" w:rsidP="00993BFC">
      <w:pPr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>Iznos:</w:t>
      </w:r>
      <w:r w:rsidR="00480C06">
        <w:rPr>
          <w:rFonts w:ascii="Arial" w:eastAsia="Arial" w:hAnsi="Arial" w:cs="Times New Roman"/>
          <w:sz w:val="24"/>
          <w:szCs w:val="24"/>
        </w:rPr>
        <w:t xml:space="preserve"> </w:t>
      </w:r>
      <w:r w:rsidR="00177737">
        <w:rPr>
          <w:rFonts w:ascii="Arial" w:eastAsia="Arial" w:hAnsi="Arial" w:cs="Times New Roman"/>
          <w:sz w:val="24"/>
          <w:szCs w:val="24"/>
        </w:rPr>
        <w:t xml:space="preserve">970.818,60 </w:t>
      </w:r>
      <w:r w:rsidR="007062C3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20BE603D" w14:textId="0528BCCD" w:rsidR="00F94B67" w:rsidRPr="00F94B67" w:rsidRDefault="00F94B67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b/>
          <w:sz w:val="24"/>
          <w:szCs w:val="24"/>
        </w:rPr>
        <w:t>Izvor:</w:t>
      </w:r>
      <w:r w:rsidRPr="00F94B67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9B7200" w:rsidRPr="009B7200">
        <w:rPr>
          <w:rFonts w:ascii="Arial" w:eastAsia="Arial" w:hAnsi="Arial" w:cs="Times New Roman"/>
          <w:sz w:val="24"/>
          <w:szCs w:val="24"/>
        </w:rPr>
        <w:t>1007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1008</w:t>
      </w:r>
    </w:p>
    <w:p w14:paraId="427ED8FB" w14:textId="357B782F" w:rsidR="00F94B67" w:rsidRDefault="00F94B67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F94B67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9B7200" w:rsidRPr="009B7200">
        <w:rPr>
          <w:rFonts w:ascii="Arial" w:eastAsia="Arial" w:hAnsi="Arial" w:cs="Times New Roman"/>
          <w:sz w:val="24"/>
          <w:szCs w:val="24"/>
        </w:rPr>
        <w:t>A100010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A100213</w:t>
      </w:r>
      <w:r w:rsidR="009B7200">
        <w:rPr>
          <w:rFonts w:ascii="Arial" w:eastAsia="Arial" w:hAnsi="Arial" w:cs="Times New Roman"/>
          <w:sz w:val="24"/>
          <w:szCs w:val="24"/>
        </w:rPr>
        <w:t xml:space="preserve">, </w:t>
      </w:r>
      <w:r w:rsidR="009B7200" w:rsidRPr="009B7200">
        <w:rPr>
          <w:rFonts w:ascii="Arial" w:eastAsia="Arial" w:hAnsi="Arial" w:cs="Times New Roman"/>
          <w:sz w:val="24"/>
          <w:szCs w:val="24"/>
        </w:rPr>
        <w:t>A100214</w:t>
      </w:r>
      <w:r w:rsidR="00DA5BA1">
        <w:rPr>
          <w:rFonts w:ascii="Arial" w:eastAsia="Arial" w:hAnsi="Arial" w:cs="Times New Roman"/>
          <w:sz w:val="24"/>
          <w:szCs w:val="24"/>
        </w:rPr>
        <w:t xml:space="preserve">, </w:t>
      </w:r>
      <w:r w:rsidR="00DA5BA1" w:rsidRPr="00DA5BA1">
        <w:rPr>
          <w:rFonts w:ascii="Arial" w:eastAsia="Arial" w:hAnsi="Arial" w:cs="Times New Roman"/>
          <w:sz w:val="24"/>
          <w:szCs w:val="24"/>
        </w:rPr>
        <w:t>A100217</w:t>
      </w:r>
      <w:r w:rsidR="001674CC">
        <w:rPr>
          <w:rFonts w:ascii="Arial" w:eastAsia="Arial" w:hAnsi="Arial" w:cs="Times New Roman"/>
          <w:sz w:val="24"/>
          <w:szCs w:val="24"/>
        </w:rPr>
        <w:t xml:space="preserve">, </w:t>
      </w:r>
      <w:r w:rsidR="001674CC" w:rsidRPr="001674CC">
        <w:rPr>
          <w:rFonts w:ascii="Arial" w:eastAsia="Arial" w:hAnsi="Arial" w:cs="Times New Roman"/>
          <w:sz w:val="24"/>
          <w:szCs w:val="24"/>
        </w:rPr>
        <w:t>A100218</w:t>
      </w:r>
      <w:r w:rsidR="00C54029">
        <w:rPr>
          <w:rFonts w:ascii="Arial" w:eastAsia="Arial" w:hAnsi="Arial" w:cs="Times New Roman"/>
          <w:sz w:val="24"/>
          <w:szCs w:val="24"/>
        </w:rPr>
        <w:t xml:space="preserve">, </w:t>
      </w:r>
      <w:r w:rsidR="00C54029" w:rsidRPr="00C54029">
        <w:rPr>
          <w:rFonts w:ascii="Arial" w:eastAsia="Arial" w:hAnsi="Arial" w:cs="Times New Roman"/>
          <w:sz w:val="24"/>
          <w:szCs w:val="24"/>
        </w:rPr>
        <w:t>A100219</w:t>
      </w:r>
      <w:r w:rsidR="00347512">
        <w:rPr>
          <w:rFonts w:ascii="Arial" w:eastAsia="Arial" w:hAnsi="Arial" w:cs="Times New Roman"/>
          <w:sz w:val="24"/>
          <w:szCs w:val="24"/>
        </w:rPr>
        <w:t xml:space="preserve">, </w:t>
      </w:r>
      <w:r w:rsidR="00347512" w:rsidRPr="00347512">
        <w:rPr>
          <w:rFonts w:ascii="Arial" w:eastAsia="Arial" w:hAnsi="Arial" w:cs="Times New Roman"/>
          <w:sz w:val="24"/>
          <w:szCs w:val="24"/>
        </w:rPr>
        <w:t>K100055</w:t>
      </w:r>
    </w:p>
    <w:p w14:paraId="5CBE7BA3" w14:textId="77777777" w:rsidR="003D43ED" w:rsidRPr="00F94B67" w:rsidRDefault="003D43ED" w:rsidP="00993BFC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tbl>
      <w:tblPr>
        <w:tblStyle w:val="Reetkatablice10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94B67" w:rsidRPr="00F94B67" w14:paraId="79212F0C" w14:textId="77777777" w:rsidTr="00F131FC">
        <w:tc>
          <w:tcPr>
            <w:tcW w:w="4535" w:type="dxa"/>
            <w:shd w:val="clear" w:color="auto" w:fill="808080" w:themeFill="background1" w:themeFillShade="80"/>
          </w:tcPr>
          <w:p w14:paraId="7AE92432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F94B67">
              <w:rPr>
                <w:rFonts w:ascii="Arial" w:eastAsia="Arial" w:hAnsi="Arial" w:cs="Arial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5D1E9403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F94B67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F94B67" w:rsidRPr="00F94B67" w14:paraId="180ACD95" w14:textId="77777777" w:rsidTr="00F131FC">
        <w:tc>
          <w:tcPr>
            <w:tcW w:w="4535" w:type="dxa"/>
          </w:tcPr>
          <w:p w14:paraId="1F751557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Nabavljena oprema</w:t>
            </w:r>
          </w:p>
        </w:tc>
        <w:tc>
          <w:tcPr>
            <w:tcW w:w="4527" w:type="dxa"/>
          </w:tcPr>
          <w:p w14:paraId="69C079BA" w14:textId="0DDDB8A7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2F320014" w14:textId="77777777" w:rsidTr="00F131FC">
        <w:tc>
          <w:tcPr>
            <w:tcW w:w="4535" w:type="dxa"/>
          </w:tcPr>
          <w:p w14:paraId="717D8E04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Održavanje postojeće prometne infrastrukture</w:t>
            </w:r>
          </w:p>
        </w:tc>
        <w:tc>
          <w:tcPr>
            <w:tcW w:w="4527" w:type="dxa"/>
          </w:tcPr>
          <w:p w14:paraId="78BE14D4" w14:textId="0E0193DF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79D3DE84" w14:textId="77777777" w:rsidTr="00F131FC">
        <w:tc>
          <w:tcPr>
            <w:tcW w:w="4535" w:type="dxa"/>
          </w:tcPr>
          <w:p w14:paraId="27890A9B" w14:textId="77777777" w:rsidR="00F94B67" w:rsidRPr="00F94B67" w:rsidRDefault="00F94B67" w:rsidP="00F94B67">
            <w:pPr>
              <w:jc w:val="both"/>
              <w:rPr>
                <w:rFonts w:ascii="Arial" w:eastAsia="Arial" w:hAnsi="Arial" w:cs="Arial"/>
              </w:rPr>
            </w:pPr>
            <w:r w:rsidRPr="00F94B67">
              <w:rPr>
                <w:rFonts w:ascii="Arial" w:eastAsia="Arial" w:hAnsi="Arial" w:cs="Arial"/>
              </w:rPr>
              <w:t>Rekonstrukcija ceste, poboljšanje prometne povezanosti i povećanje prometa</w:t>
            </w:r>
          </w:p>
        </w:tc>
        <w:tc>
          <w:tcPr>
            <w:tcW w:w="4527" w:type="dxa"/>
          </w:tcPr>
          <w:p w14:paraId="4F6892C8" w14:textId="6D928423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  <w:tr w:rsidR="00F94B67" w:rsidRPr="00F94B67" w14:paraId="4550176D" w14:textId="77777777" w:rsidTr="00F131FC">
        <w:tc>
          <w:tcPr>
            <w:tcW w:w="4535" w:type="dxa"/>
          </w:tcPr>
          <w:p w14:paraId="500C6251" w14:textId="499BAD26" w:rsidR="00F94B67" w:rsidRPr="00F94B67" w:rsidRDefault="00863267" w:rsidP="00F94B67">
            <w:pPr>
              <w:jc w:val="both"/>
              <w:rPr>
                <w:rFonts w:ascii="Arial" w:eastAsia="Arial" w:hAnsi="Arial" w:cs="Arial"/>
              </w:rPr>
            </w:pPr>
            <w:r w:rsidRPr="00863267">
              <w:rPr>
                <w:rFonts w:ascii="Arial" w:eastAsia="Arial" w:hAnsi="Arial" w:cs="Arial"/>
              </w:rPr>
              <w:t>Izgradnja nogostupa</w:t>
            </w:r>
          </w:p>
        </w:tc>
        <w:tc>
          <w:tcPr>
            <w:tcW w:w="4527" w:type="dxa"/>
          </w:tcPr>
          <w:p w14:paraId="06249AB7" w14:textId="28E42069" w:rsidR="00F94B67" w:rsidRPr="003D43ED" w:rsidRDefault="00AF44CC" w:rsidP="00F94B6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41AA4E25" w14:textId="77777777" w:rsidR="00F131FC" w:rsidRPr="00F94B67" w:rsidRDefault="00F131FC" w:rsidP="00F94B67">
      <w:pPr>
        <w:rPr>
          <w:rFonts w:ascii="Arial" w:eastAsia="Arial" w:hAnsi="Arial" w:cs="Arial"/>
        </w:rPr>
      </w:pPr>
    </w:p>
    <w:tbl>
      <w:tblPr>
        <w:tblStyle w:val="Reetkatablice10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150"/>
        <w:gridCol w:w="1268"/>
        <w:gridCol w:w="1411"/>
        <w:gridCol w:w="1411"/>
        <w:gridCol w:w="1411"/>
        <w:gridCol w:w="1411"/>
      </w:tblGrid>
      <w:tr w:rsidR="00971B17" w:rsidRPr="00494781" w14:paraId="7DA1CA14" w14:textId="77777777" w:rsidTr="00B05BC8">
        <w:tc>
          <w:tcPr>
            <w:tcW w:w="2150" w:type="dxa"/>
            <w:vMerge w:val="restart"/>
            <w:shd w:val="clear" w:color="auto" w:fill="808080" w:themeFill="background1" w:themeFillShade="80"/>
            <w:vAlign w:val="center"/>
          </w:tcPr>
          <w:p w14:paraId="645E74EF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16B8EE37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268" w:type="dxa"/>
            <w:vMerge w:val="restart"/>
            <w:shd w:val="clear" w:color="auto" w:fill="808080" w:themeFill="background1" w:themeFillShade="80"/>
            <w:vAlign w:val="center"/>
          </w:tcPr>
          <w:p w14:paraId="4F9761FC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7D96EE9D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644" w:type="dxa"/>
            <w:gridSpan w:val="4"/>
            <w:shd w:val="clear" w:color="auto" w:fill="808080" w:themeFill="background1" w:themeFillShade="80"/>
            <w:vAlign w:val="center"/>
          </w:tcPr>
          <w:p w14:paraId="224CF6B9" w14:textId="77777777" w:rsidR="00F94B67" w:rsidRPr="005C54BE" w:rsidRDefault="00F94B67" w:rsidP="00F94B67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5C54BE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971B17" w:rsidRPr="00494781" w14:paraId="2C90ED44" w14:textId="77777777" w:rsidTr="00B05BC8">
        <w:tc>
          <w:tcPr>
            <w:tcW w:w="2150" w:type="dxa"/>
            <w:vMerge/>
            <w:vAlign w:val="center"/>
          </w:tcPr>
          <w:p w14:paraId="42D26E48" w14:textId="77777777" w:rsidR="00F94B67" w:rsidRPr="00494781" w:rsidRDefault="00F94B67" w:rsidP="00F94B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8" w:type="dxa"/>
            <w:vMerge/>
            <w:vAlign w:val="center"/>
          </w:tcPr>
          <w:p w14:paraId="1DDD944E" w14:textId="77777777" w:rsidR="00F94B67" w:rsidRPr="00494781" w:rsidRDefault="00F94B67" w:rsidP="00F94B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588F2723" w14:textId="63D095D8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6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06DD4967" w14:textId="3C986F76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7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7255A62B" w14:textId="6B39EA1F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8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411" w:type="dxa"/>
            <w:shd w:val="clear" w:color="auto" w:fill="3B3838" w:themeFill="background2" w:themeFillShade="40"/>
            <w:vAlign w:val="center"/>
          </w:tcPr>
          <w:p w14:paraId="5AD4B0D6" w14:textId="17826F15" w:rsidR="00F94B67" w:rsidRPr="00494781" w:rsidRDefault="00F94B67" w:rsidP="00F94B67">
            <w:pPr>
              <w:jc w:val="center"/>
              <w:rPr>
                <w:rFonts w:ascii="Arial" w:eastAsia="Arial" w:hAnsi="Arial" w:cs="Arial"/>
                <w:b/>
              </w:rPr>
            </w:pPr>
            <w:r w:rsidRPr="00494781">
              <w:rPr>
                <w:rFonts w:ascii="Arial" w:eastAsia="Arial" w:hAnsi="Arial" w:cs="Arial"/>
                <w:b/>
              </w:rPr>
              <w:t>202</w:t>
            </w:r>
            <w:r w:rsidR="00ED5DA1" w:rsidRPr="00494781">
              <w:rPr>
                <w:rFonts w:ascii="Arial" w:eastAsia="Arial" w:hAnsi="Arial" w:cs="Arial"/>
                <w:b/>
              </w:rPr>
              <w:t>9</w:t>
            </w:r>
            <w:r w:rsidRPr="00494781">
              <w:rPr>
                <w:rFonts w:ascii="Arial" w:eastAsia="Arial" w:hAnsi="Arial" w:cs="Arial"/>
                <w:b/>
              </w:rPr>
              <w:t>.</w:t>
            </w:r>
          </w:p>
        </w:tc>
      </w:tr>
      <w:tr w:rsidR="00971B17" w:rsidRPr="00494781" w14:paraId="1ED23E5E" w14:textId="77777777" w:rsidTr="00B05BC8">
        <w:trPr>
          <w:trHeight w:val="486"/>
        </w:trPr>
        <w:tc>
          <w:tcPr>
            <w:tcW w:w="2150" w:type="dxa"/>
            <w:vAlign w:val="center"/>
          </w:tcPr>
          <w:p w14:paraId="05DB6D6C" w14:textId="651810E7" w:rsidR="00F94B67" w:rsidRPr="00494781" w:rsidRDefault="00B05BC8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broj izgrađenih/uređenih objekata</w:t>
            </w:r>
          </w:p>
        </w:tc>
        <w:tc>
          <w:tcPr>
            <w:tcW w:w="1268" w:type="dxa"/>
            <w:vAlign w:val="center"/>
          </w:tcPr>
          <w:p w14:paraId="4E0184A0" w14:textId="2AC36CE5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11" w:type="dxa"/>
            <w:vAlign w:val="center"/>
          </w:tcPr>
          <w:p w14:paraId="2B49D767" w14:textId="657EC85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12</w:t>
            </w:r>
          </w:p>
        </w:tc>
        <w:tc>
          <w:tcPr>
            <w:tcW w:w="1411" w:type="dxa"/>
            <w:vAlign w:val="center"/>
          </w:tcPr>
          <w:p w14:paraId="4AD945C3" w14:textId="4BD909C6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10</w:t>
            </w:r>
          </w:p>
        </w:tc>
        <w:tc>
          <w:tcPr>
            <w:tcW w:w="1411" w:type="dxa"/>
            <w:vAlign w:val="center"/>
          </w:tcPr>
          <w:p w14:paraId="0C561E4A" w14:textId="6058CC0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8</w:t>
            </w:r>
          </w:p>
        </w:tc>
        <w:tc>
          <w:tcPr>
            <w:tcW w:w="1411" w:type="dxa"/>
            <w:vAlign w:val="center"/>
          </w:tcPr>
          <w:p w14:paraId="5ED4A531" w14:textId="4998970A" w:rsidR="00F94B67" w:rsidRPr="00494781" w:rsidRDefault="00494781" w:rsidP="00F94B67">
            <w:pPr>
              <w:jc w:val="center"/>
              <w:rPr>
                <w:rFonts w:ascii="Arial" w:eastAsia="Arial" w:hAnsi="Arial" w:cs="Arial"/>
              </w:rPr>
            </w:pPr>
            <w:r w:rsidRPr="00494781">
              <w:rPr>
                <w:rFonts w:ascii="Arial" w:eastAsia="Arial" w:hAnsi="Arial" w:cs="Arial"/>
              </w:rPr>
              <w:t>8</w:t>
            </w:r>
          </w:p>
        </w:tc>
      </w:tr>
    </w:tbl>
    <w:p w14:paraId="509A5EF2" w14:textId="0B824E14" w:rsidR="004C79B4" w:rsidRDefault="004C79B4" w:rsidP="00214752">
      <w:pPr>
        <w:rPr>
          <w:rFonts w:ascii="Arial" w:eastAsia="Times New Roman" w:hAnsi="Arial" w:cs="Arial"/>
          <w:lang w:eastAsia="hr-HR"/>
        </w:rPr>
      </w:pPr>
    </w:p>
    <w:p w14:paraId="20FA181B" w14:textId="77777777" w:rsidR="003D43ED" w:rsidRDefault="003D43ED" w:rsidP="00214752">
      <w:pPr>
        <w:rPr>
          <w:rFonts w:ascii="Arial" w:eastAsia="Times New Roman" w:hAnsi="Arial" w:cs="Arial"/>
          <w:lang w:eastAsia="hr-HR"/>
        </w:rPr>
      </w:pPr>
    </w:p>
    <w:p w14:paraId="2544DAFB" w14:textId="2BAB81A9" w:rsidR="00CF523E" w:rsidRPr="00CC0E7B" w:rsidRDefault="00562C82" w:rsidP="00CC0E7B">
      <w:pPr>
        <w:pStyle w:val="Odlomakpopisa"/>
        <w:numPr>
          <w:ilvl w:val="0"/>
          <w:numId w:val="17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F523E" w:rsidRPr="00CC0E7B">
        <w:rPr>
          <w:rFonts w:ascii="Arial" w:eastAsia="Arial" w:hAnsi="Arial" w:cs="Arial"/>
          <w:b/>
          <w:sz w:val="24"/>
          <w:szCs w:val="24"/>
        </w:rPr>
        <w:t>Održavanje i uređenje javnih površina</w:t>
      </w:r>
    </w:p>
    <w:p w14:paraId="43788E28" w14:textId="77777777" w:rsidR="00F71400" w:rsidRPr="007E7B2A" w:rsidRDefault="00F71400" w:rsidP="007E7B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C02E021" w14:textId="796A106E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 xml:space="preserve">Programom održavanja komunalne infrastrukture na području Općine </w:t>
      </w:r>
      <w:r w:rsidR="00465DD9">
        <w:rPr>
          <w:rFonts w:ascii="Arial" w:eastAsia="Arial" w:hAnsi="Arial" w:cs="Times New Roman"/>
          <w:sz w:val="24"/>
          <w:szCs w:val="24"/>
        </w:rPr>
        <w:t>Oriovac</w:t>
      </w:r>
      <w:r w:rsidRPr="007E7B2A">
        <w:rPr>
          <w:rFonts w:ascii="Arial" w:eastAsia="Arial" w:hAnsi="Arial" w:cs="Times New Roman"/>
          <w:sz w:val="24"/>
          <w:szCs w:val="24"/>
        </w:rPr>
        <w:t xml:space="preserve"> obavljaju se slijedeće komunalne djelatnosti:</w:t>
      </w:r>
    </w:p>
    <w:p w14:paraId="555D2A2E" w14:textId="77777777" w:rsidR="007E7B2A" w:rsidRPr="007E7B2A" w:rsidRDefault="007E7B2A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- održavanje čistoće u dijelu koji se odnosi na čišćenje javnih površina,</w:t>
      </w:r>
    </w:p>
    <w:p w14:paraId="7227F888" w14:textId="77777777" w:rsidR="007E7B2A" w:rsidRPr="007E7B2A" w:rsidRDefault="007E7B2A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- održavanje javnih površina.</w:t>
      </w:r>
    </w:p>
    <w:p w14:paraId="027660BD" w14:textId="77777777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</w:p>
    <w:p w14:paraId="1269D25C" w14:textId="77777777" w:rsidR="007E7B2A" w:rsidRPr="007E7B2A" w:rsidRDefault="007E7B2A" w:rsidP="007E7B2A">
      <w:pPr>
        <w:jc w:val="both"/>
        <w:rPr>
          <w:rFonts w:ascii="Arial" w:eastAsia="Arial" w:hAnsi="Arial" w:cs="Times New Roman"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Pod poslovima održavanja zelenih površina podrazumijeva se košnja trave i sadnja cvijeća na javnim površinama.</w:t>
      </w:r>
    </w:p>
    <w:p w14:paraId="79EC7226" w14:textId="77777777" w:rsidR="00971B17" w:rsidRDefault="00971B17" w:rsidP="007E7B2A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27C3783B" w14:textId="33BD1459" w:rsidR="00F71400" w:rsidRPr="007E7B2A" w:rsidRDefault="007E7B2A" w:rsidP="007E7B2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7E7B2A">
        <w:rPr>
          <w:rFonts w:ascii="Arial" w:eastAsia="Arial" w:hAnsi="Arial" w:cs="Times New Roman"/>
          <w:sz w:val="24"/>
          <w:szCs w:val="24"/>
        </w:rPr>
        <w:t>Cilj provedbe:</w:t>
      </w:r>
      <w:r>
        <w:rPr>
          <w:rFonts w:ascii="Arial" w:eastAsia="Arial" w:hAnsi="Arial" w:cs="Times New Roman"/>
          <w:sz w:val="24"/>
          <w:szCs w:val="24"/>
        </w:rPr>
        <w:t xml:space="preserve"> Zaštita i očuvanje prirodnog okruženja</w:t>
      </w:r>
    </w:p>
    <w:p w14:paraId="2CF260E4" w14:textId="77777777" w:rsidR="00F71400" w:rsidRDefault="00F71400" w:rsidP="00CF523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ECCDF24" w14:textId="77777777" w:rsidR="00F71400" w:rsidRDefault="00F71400" w:rsidP="00CF523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398FBC78" w14:textId="050E1FD0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b/>
          <w:sz w:val="24"/>
          <w:szCs w:val="24"/>
        </w:rPr>
        <w:t>Iznos:</w:t>
      </w:r>
      <w:r w:rsidRPr="00CF523E">
        <w:rPr>
          <w:rFonts w:ascii="Arial" w:eastAsia="Arial" w:hAnsi="Arial" w:cs="Arial"/>
          <w:sz w:val="24"/>
          <w:szCs w:val="24"/>
        </w:rPr>
        <w:t xml:space="preserve"> </w:t>
      </w:r>
      <w:r w:rsidR="00FE4B25">
        <w:rPr>
          <w:rFonts w:ascii="Arial" w:eastAsia="Arial" w:hAnsi="Arial" w:cs="Arial"/>
          <w:sz w:val="24"/>
          <w:szCs w:val="24"/>
        </w:rPr>
        <w:t xml:space="preserve">1.241.000,00 </w:t>
      </w:r>
      <w:r w:rsidR="002C2ACD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5A3E22DB" w14:textId="14C38ADC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b/>
          <w:sz w:val="24"/>
          <w:szCs w:val="24"/>
        </w:rPr>
        <w:t>Izvor:</w:t>
      </w:r>
      <w:r w:rsidRPr="00CF523E">
        <w:rPr>
          <w:rFonts w:ascii="Arial" w:eastAsia="Arial" w:hAnsi="Arial" w:cs="Arial"/>
          <w:sz w:val="24"/>
          <w:szCs w:val="24"/>
        </w:rPr>
        <w:t xml:space="preserve"> Proračunski program</w:t>
      </w:r>
      <w:r w:rsidRPr="00CF523E">
        <w:rPr>
          <w:rFonts w:ascii="Arial" w:eastAsia="Arial" w:hAnsi="Arial" w:cs="Arial"/>
          <w:i/>
          <w:sz w:val="24"/>
          <w:szCs w:val="24"/>
        </w:rPr>
        <w:t>:</w:t>
      </w:r>
      <w:r w:rsidRPr="00CF523E">
        <w:rPr>
          <w:rFonts w:ascii="Arial" w:eastAsia="Arial" w:hAnsi="Arial" w:cs="Arial"/>
          <w:sz w:val="24"/>
          <w:szCs w:val="24"/>
        </w:rPr>
        <w:t xml:space="preserve"> </w:t>
      </w:r>
      <w:r w:rsidR="00CD2CB3" w:rsidRPr="00CD2CB3">
        <w:rPr>
          <w:rFonts w:ascii="Arial" w:eastAsia="Arial" w:hAnsi="Arial" w:cs="Arial"/>
          <w:sz w:val="24"/>
          <w:szCs w:val="24"/>
        </w:rPr>
        <w:t>1007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1008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1010</w:t>
      </w:r>
    </w:p>
    <w:p w14:paraId="1CCC0E8B" w14:textId="219EB035" w:rsidR="00CF523E" w:rsidRP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  <w:r w:rsidRPr="00CF523E">
        <w:rPr>
          <w:rFonts w:ascii="Arial" w:eastAsia="Arial" w:hAnsi="Arial" w:cs="Arial"/>
          <w:sz w:val="24"/>
          <w:szCs w:val="24"/>
        </w:rPr>
        <w:t xml:space="preserve">Proračunske aktivnosti: </w:t>
      </w:r>
      <w:r w:rsidR="00CD2CB3" w:rsidRPr="00CD2CB3">
        <w:rPr>
          <w:rFonts w:ascii="Arial" w:eastAsia="Arial" w:hAnsi="Arial" w:cs="Arial"/>
          <w:sz w:val="24"/>
          <w:szCs w:val="24"/>
        </w:rPr>
        <w:t>A100215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A100221</w:t>
      </w:r>
      <w:r w:rsidR="00CD2CB3">
        <w:rPr>
          <w:rFonts w:ascii="Arial" w:eastAsia="Arial" w:hAnsi="Arial" w:cs="Arial"/>
          <w:sz w:val="24"/>
          <w:szCs w:val="24"/>
        </w:rPr>
        <w:t xml:space="preserve">, </w:t>
      </w:r>
      <w:r w:rsidR="00CD2CB3" w:rsidRPr="00CD2CB3">
        <w:rPr>
          <w:rFonts w:ascii="Arial" w:eastAsia="Arial" w:hAnsi="Arial" w:cs="Arial"/>
          <w:sz w:val="24"/>
          <w:szCs w:val="24"/>
        </w:rPr>
        <w:t>A100015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A100099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A100109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A100139</w:t>
      </w:r>
      <w:r w:rsidR="00FE4B25">
        <w:rPr>
          <w:rFonts w:ascii="Arial" w:eastAsia="Arial" w:hAnsi="Arial" w:cs="Arial"/>
          <w:sz w:val="24"/>
          <w:szCs w:val="24"/>
        </w:rPr>
        <w:t xml:space="preserve">, </w:t>
      </w:r>
      <w:r w:rsidR="00FE4B25" w:rsidRPr="00FE4B25">
        <w:rPr>
          <w:rFonts w:ascii="Arial" w:eastAsia="Arial" w:hAnsi="Arial" w:cs="Arial"/>
          <w:sz w:val="24"/>
          <w:szCs w:val="24"/>
        </w:rPr>
        <w:t>A100187</w:t>
      </w:r>
    </w:p>
    <w:p w14:paraId="5B569BF3" w14:textId="2BC9F776" w:rsidR="00CF523E" w:rsidRDefault="00CF523E" w:rsidP="00CF523E">
      <w:pPr>
        <w:spacing w:after="0"/>
        <w:rPr>
          <w:rFonts w:ascii="Arial" w:eastAsia="Arial" w:hAnsi="Arial" w:cs="Arial"/>
          <w:sz w:val="24"/>
          <w:szCs w:val="24"/>
        </w:rPr>
      </w:pPr>
    </w:p>
    <w:p w14:paraId="7E272CC6" w14:textId="77777777" w:rsidR="005C54BE" w:rsidRPr="00CF523E" w:rsidRDefault="005C54BE" w:rsidP="00CF523E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Reetkatablice1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F523E" w:rsidRPr="00CF523E" w14:paraId="517763FD" w14:textId="77777777" w:rsidTr="00CD6C77">
        <w:trPr>
          <w:trHeight w:val="302"/>
        </w:trPr>
        <w:tc>
          <w:tcPr>
            <w:tcW w:w="4535" w:type="dxa"/>
            <w:shd w:val="clear" w:color="auto" w:fill="808080" w:themeFill="background1" w:themeFillShade="80"/>
          </w:tcPr>
          <w:p w14:paraId="24A98E9F" w14:textId="77777777" w:rsidR="00CF523E" w:rsidRPr="00CF523E" w:rsidRDefault="00CF523E" w:rsidP="00CF523E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lastRenderedPageBreak/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7D13F55" w14:textId="77777777" w:rsidR="00CF523E" w:rsidRPr="00CF523E" w:rsidRDefault="00CF523E" w:rsidP="00CF523E">
            <w:pPr>
              <w:jc w:val="both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Rokovi:</w:t>
            </w:r>
          </w:p>
        </w:tc>
      </w:tr>
      <w:tr w:rsidR="00CF523E" w:rsidRPr="00CF523E" w14:paraId="7ACF8177" w14:textId="77777777" w:rsidTr="00A150F4">
        <w:tc>
          <w:tcPr>
            <w:tcW w:w="4535" w:type="dxa"/>
          </w:tcPr>
          <w:p w14:paraId="6C43BF05" w14:textId="77777777" w:rsidR="00CF523E" w:rsidRPr="00CD6C77" w:rsidRDefault="00CF523E" w:rsidP="00CF523E">
            <w:pPr>
              <w:jc w:val="both"/>
              <w:rPr>
                <w:rFonts w:ascii="Arial" w:eastAsia="Arial" w:hAnsi="Arial" w:cs="Arial"/>
              </w:rPr>
            </w:pPr>
            <w:r w:rsidRPr="00CD6C77">
              <w:rPr>
                <w:rFonts w:ascii="Arial" w:eastAsia="Arial" w:hAnsi="Arial" w:cs="Arial"/>
              </w:rPr>
              <w:t>Održavanje javnih zelenih površina</w:t>
            </w:r>
          </w:p>
        </w:tc>
        <w:tc>
          <w:tcPr>
            <w:tcW w:w="4527" w:type="dxa"/>
          </w:tcPr>
          <w:p w14:paraId="7E04020C" w14:textId="52BC32FC" w:rsidR="00CF523E" w:rsidRPr="00CD6C77" w:rsidRDefault="00AF44CC" w:rsidP="00CF523E">
            <w:pPr>
              <w:jc w:val="both"/>
              <w:rPr>
                <w:rFonts w:ascii="Arial" w:eastAsia="Arial" w:hAnsi="Arial" w:cs="Arial"/>
              </w:rPr>
            </w:pPr>
            <w:r w:rsidRPr="003D43ED">
              <w:rPr>
                <w:rFonts w:ascii="Arial" w:eastAsia="Arial" w:hAnsi="Arial" w:cs="Arial"/>
                <w:color w:val="000000" w:themeColor="text1"/>
              </w:rPr>
              <w:t>31.12.2025.</w:t>
            </w:r>
          </w:p>
        </w:tc>
      </w:tr>
    </w:tbl>
    <w:p w14:paraId="441B4086" w14:textId="77777777" w:rsidR="00CF523E" w:rsidRPr="00CF523E" w:rsidRDefault="00CF523E" w:rsidP="00CF523E">
      <w:pPr>
        <w:rPr>
          <w:rFonts w:ascii="Arial" w:eastAsia="Arial" w:hAnsi="Arial" w:cs="Arial"/>
        </w:rPr>
      </w:pPr>
    </w:p>
    <w:tbl>
      <w:tblPr>
        <w:tblStyle w:val="Reetkatablice1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790"/>
        <w:gridCol w:w="1768"/>
        <w:gridCol w:w="1376"/>
        <w:gridCol w:w="1376"/>
        <w:gridCol w:w="1376"/>
        <w:gridCol w:w="1376"/>
      </w:tblGrid>
      <w:tr w:rsidR="00CF523E" w:rsidRPr="00CF523E" w14:paraId="2297EFF5" w14:textId="77777777" w:rsidTr="00AF44CC">
        <w:tc>
          <w:tcPr>
            <w:tcW w:w="1790" w:type="dxa"/>
            <w:vMerge w:val="restart"/>
            <w:shd w:val="clear" w:color="auto" w:fill="808080" w:themeFill="background1" w:themeFillShade="80"/>
            <w:vAlign w:val="center"/>
          </w:tcPr>
          <w:p w14:paraId="499F47D0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Pokazatelji</w:t>
            </w:r>
          </w:p>
          <w:p w14:paraId="7E92CB61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rezultata</w:t>
            </w:r>
          </w:p>
        </w:tc>
        <w:tc>
          <w:tcPr>
            <w:tcW w:w="1768" w:type="dxa"/>
            <w:vMerge w:val="restart"/>
            <w:shd w:val="clear" w:color="auto" w:fill="808080" w:themeFill="background1" w:themeFillShade="80"/>
            <w:vAlign w:val="center"/>
          </w:tcPr>
          <w:p w14:paraId="609139C1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Početna</w:t>
            </w:r>
          </w:p>
          <w:p w14:paraId="3E618225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vrijednost</w:t>
            </w:r>
          </w:p>
        </w:tc>
        <w:tc>
          <w:tcPr>
            <w:tcW w:w="5504" w:type="dxa"/>
            <w:gridSpan w:val="4"/>
            <w:shd w:val="clear" w:color="auto" w:fill="808080" w:themeFill="background1" w:themeFillShade="80"/>
            <w:vAlign w:val="center"/>
          </w:tcPr>
          <w:p w14:paraId="3DCAA7E6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Ciljne vrijednosti</w:t>
            </w:r>
          </w:p>
        </w:tc>
      </w:tr>
      <w:tr w:rsidR="00CF523E" w:rsidRPr="00CF523E" w14:paraId="513F4B9A" w14:textId="77777777" w:rsidTr="00CD6C77">
        <w:tc>
          <w:tcPr>
            <w:tcW w:w="1790" w:type="dxa"/>
            <w:vMerge/>
            <w:tcBorders>
              <w:bottom w:val="single" w:sz="4" w:space="0" w:color="3B3838" w:themeColor="background2" w:themeShade="40"/>
            </w:tcBorders>
            <w:vAlign w:val="center"/>
          </w:tcPr>
          <w:p w14:paraId="39DD55D5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68" w:type="dxa"/>
            <w:vMerge/>
            <w:tcBorders>
              <w:bottom w:val="single" w:sz="4" w:space="0" w:color="3B3838" w:themeColor="background2" w:themeShade="40"/>
            </w:tcBorders>
            <w:vAlign w:val="center"/>
          </w:tcPr>
          <w:p w14:paraId="7B329F52" w14:textId="77777777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60170FE9" w14:textId="5D6EDBD1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6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6FCA590D" w14:textId="2230F8CA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7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40C727C8" w14:textId="65A57CBE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8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  <w:tc>
          <w:tcPr>
            <w:tcW w:w="1376" w:type="dxa"/>
            <w:tcBorders>
              <w:bottom w:val="single" w:sz="4" w:space="0" w:color="3B3838" w:themeColor="background2" w:themeShade="40"/>
            </w:tcBorders>
            <w:shd w:val="clear" w:color="auto" w:fill="3B3838" w:themeFill="background2" w:themeFillShade="40"/>
            <w:vAlign w:val="center"/>
          </w:tcPr>
          <w:p w14:paraId="334DF867" w14:textId="1FBF3D72" w:rsidR="00CF523E" w:rsidRPr="00CF523E" w:rsidRDefault="00CF523E" w:rsidP="00CF523E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202</w:t>
            </w:r>
            <w:r w:rsidR="00A150F4">
              <w:rPr>
                <w:rFonts w:ascii="Arial" w:eastAsia="Arial" w:hAnsi="Arial" w:cs="Arial"/>
                <w:b/>
                <w:color w:val="FFFFFF" w:themeColor="background1"/>
              </w:rPr>
              <w:t>9</w:t>
            </w:r>
            <w:r w:rsidRPr="00CF523E">
              <w:rPr>
                <w:rFonts w:ascii="Arial" w:eastAsia="Arial" w:hAnsi="Arial" w:cs="Arial"/>
                <w:b/>
                <w:color w:val="FFFFFF" w:themeColor="background1"/>
              </w:rPr>
              <w:t>.</w:t>
            </w:r>
          </w:p>
        </w:tc>
      </w:tr>
      <w:tr w:rsidR="00CF523E" w:rsidRPr="00CF523E" w14:paraId="660402B1" w14:textId="77777777" w:rsidTr="00CD6C77"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04443807" w14:textId="04E39F53" w:rsidR="00CF523E" w:rsidRPr="00CF523E" w:rsidRDefault="00CF523E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CF523E">
              <w:rPr>
                <w:rFonts w:ascii="Arial" w:eastAsia="Arial" w:hAnsi="Arial" w:cs="Arial"/>
                <w:color w:val="000000"/>
              </w:rPr>
              <w:t>dužina održavanih javnih površina u metrima</w:t>
            </w:r>
            <w:r w:rsidR="00F618F0">
              <w:rPr>
                <w:rFonts w:ascii="Arial" w:eastAsia="Arial" w:hAnsi="Arial" w:cs="Arial"/>
                <w:color w:val="000000"/>
              </w:rPr>
              <w:t xml:space="preserve"> kvadratnim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826194B" w14:textId="4CBF07AD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8A52749" w14:textId="48CEA169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2E121F0" w14:textId="3A131EAC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1DFEF4B" w14:textId="0A8C8B0C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6EBFADE" w14:textId="57965A27" w:rsidR="00CF523E" w:rsidRPr="00CF523E" w:rsidRDefault="00AF44CC" w:rsidP="00CF523E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 m2</w:t>
            </w:r>
          </w:p>
        </w:tc>
      </w:tr>
    </w:tbl>
    <w:p w14:paraId="0D88E3BA" w14:textId="360AD7D2" w:rsidR="008B0257" w:rsidRDefault="008B0257" w:rsidP="00214752">
      <w:pPr>
        <w:rPr>
          <w:rFonts w:ascii="Arial" w:eastAsia="Times New Roman" w:hAnsi="Arial" w:cs="Arial"/>
          <w:lang w:eastAsia="hr-HR"/>
        </w:rPr>
      </w:pPr>
    </w:p>
    <w:p w14:paraId="30F7B8B2" w14:textId="2F78998C" w:rsidR="00DF0313" w:rsidRDefault="00DF0313" w:rsidP="00214752">
      <w:pPr>
        <w:rPr>
          <w:rFonts w:ascii="Arial" w:eastAsia="Times New Roman" w:hAnsi="Arial" w:cs="Arial"/>
          <w:lang w:eastAsia="hr-HR"/>
        </w:rPr>
      </w:pPr>
    </w:p>
    <w:p w14:paraId="6F5B630B" w14:textId="58D2E209" w:rsidR="002065E6" w:rsidRPr="002065E6" w:rsidRDefault="002065E6" w:rsidP="002065E6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 xml:space="preserve"> </w:t>
      </w:r>
      <w:r w:rsidRPr="002065E6">
        <w:rPr>
          <w:rFonts w:ascii="Arial" w:eastAsia="Arial" w:hAnsi="Arial" w:cs="Times New Roman"/>
          <w:b/>
          <w:sz w:val="24"/>
          <w:szCs w:val="24"/>
        </w:rPr>
        <w:t>Izgradnja i održavanje komunalne infrastrukture – groblja</w:t>
      </w:r>
    </w:p>
    <w:p w14:paraId="1FF39ED9" w14:textId="0EA3EC80" w:rsidR="002065E6" w:rsidRPr="002065E6" w:rsidRDefault="002065E6" w:rsidP="002065E6">
      <w:pPr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Pod gradnjom, uređenjem i opremanjem objekata komunalne infrastrukture podrazumijevaju se radovi na gradnji i opremanju groblja na području Općine </w:t>
      </w:r>
      <w:r w:rsidR="00DC12A1">
        <w:rPr>
          <w:rFonts w:ascii="Arial" w:eastAsia="Arial" w:hAnsi="Arial" w:cs="Times New Roman"/>
          <w:sz w:val="24"/>
          <w:szCs w:val="24"/>
        </w:rPr>
        <w:t>Oriovac</w:t>
      </w:r>
      <w:r w:rsidRPr="002065E6">
        <w:rPr>
          <w:rFonts w:ascii="Arial" w:eastAsia="Arial" w:hAnsi="Arial" w:cs="Times New Roman"/>
          <w:sz w:val="24"/>
          <w:szCs w:val="24"/>
        </w:rPr>
        <w:t xml:space="preserve">. </w:t>
      </w:r>
    </w:p>
    <w:p w14:paraId="521C9EB8" w14:textId="301F7306" w:rsidR="0097741D" w:rsidRDefault="002065E6" w:rsidP="002065E6">
      <w:pPr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Općinska vlast poduzima aktivnosti kako bi se osigurao dodatan prostor za ukapanje pokojnika. </w:t>
      </w:r>
      <w:r w:rsidR="002F1E7D" w:rsidRPr="002F1E7D">
        <w:rPr>
          <w:rFonts w:ascii="Arial" w:eastAsia="Arial" w:hAnsi="Arial" w:cs="Times New Roman"/>
          <w:sz w:val="24"/>
          <w:szCs w:val="24"/>
        </w:rPr>
        <w:t>Ovom mjerom Općina</w:t>
      </w:r>
      <w:r w:rsidR="00DC12A1">
        <w:rPr>
          <w:rFonts w:ascii="Arial" w:eastAsia="Arial" w:hAnsi="Arial" w:cs="Times New Roman"/>
          <w:sz w:val="24"/>
          <w:szCs w:val="24"/>
        </w:rPr>
        <w:t xml:space="preserve"> Oriovac</w:t>
      </w:r>
      <w:r w:rsidR="002F1E7D" w:rsidRPr="002F1E7D">
        <w:rPr>
          <w:rFonts w:ascii="Arial" w:eastAsia="Arial" w:hAnsi="Arial" w:cs="Times New Roman"/>
          <w:sz w:val="24"/>
          <w:szCs w:val="24"/>
        </w:rPr>
        <w:t xml:space="preserve"> predvidjela je u proračunu</w:t>
      </w:r>
      <w:r w:rsidR="002F1E7D">
        <w:rPr>
          <w:rFonts w:ascii="Arial" w:eastAsia="Arial" w:hAnsi="Arial" w:cs="Times New Roman"/>
          <w:sz w:val="24"/>
          <w:szCs w:val="24"/>
        </w:rPr>
        <w:t xml:space="preserve"> sredstva za </w:t>
      </w:r>
      <w:r w:rsidR="00365D55">
        <w:rPr>
          <w:rFonts w:ascii="Arial" w:eastAsia="Arial" w:hAnsi="Arial" w:cs="Times New Roman"/>
          <w:sz w:val="24"/>
          <w:szCs w:val="24"/>
        </w:rPr>
        <w:t>o</w:t>
      </w:r>
      <w:r w:rsidR="00365D55" w:rsidRPr="00365D55">
        <w:rPr>
          <w:rFonts w:ascii="Arial" w:eastAsia="Arial" w:hAnsi="Arial" w:cs="Times New Roman"/>
          <w:sz w:val="24"/>
          <w:szCs w:val="24"/>
        </w:rPr>
        <w:t xml:space="preserve">državanje </w:t>
      </w:r>
      <w:r w:rsidR="00BE7CD4">
        <w:rPr>
          <w:rFonts w:ascii="Arial" w:eastAsia="Arial" w:hAnsi="Arial" w:cs="Times New Roman"/>
          <w:sz w:val="24"/>
          <w:szCs w:val="24"/>
        </w:rPr>
        <w:t xml:space="preserve">i građenje </w:t>
      </w:r>
      <w:r w:rsidR="00365D55" w:rsidRPr="00365D55">
        <w:rPr>
          <w:rFonts w:ascii="Arial" w:eastAsia="Arial" w:hAnsi="Arial" w:cs="Times New Roman"/>
          <w:sz w:val="24"/>
          <w:szCs w:val="24"/>
        </w:rPr>
        <w:t>groblja</w:t>
      </w:r>
      <w:r w:rsidR="00365D55">
        <w:rPr>
          <w:rFonts w:ascii="Arial" w:eastAsia="Arial" w:hAnsi="Arial" w:cs="Times New Roman"/>
          <w:sz w:val="24"/>
          <w:szCs w:val="24"/>
        </w:rPr>
        <w:t>.</w:t>
      </w:r>
    </w:p>
    <w:p w14:paraId="09469A63" w14:textId="248E5DB5" w:rsidR="002065E6" w:rsidRPr="002065E6" w:rsidRDefault="00AF44CC" w:rsidP="002065E6">
      <w:pPr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b/>
          <w:sz w:val="24"/>
          <w:szCs w:val="24"/>
        </w:rPr>
        <w:t>I</w:t>
      </w:r>
      <w:r w:rsidR="002065E6" w:rsidRPr="002065E6">
        <w:rPr>
          <w:rFonts w:ascii="Arial" w:eastAsia="Arial" w:hAnsi="Arial" w:cs="Times New Roman"/>
          <w:b/>
          <w:sz w:val="24"/>
          <w:szCs w:val="24"/>
        </w:rPr>
        <w:t>znos:</w:t>
      </w:r>
      <w:r w:rsidR="00AA0F81" w:rsidRPr="00AA0F81">
        <w:t xml:space="preserve"> </w:t>
      </w:r>
      <w:r w:rsidR="005B43C4">
        <w:t xml:space="preserve"> </w:t>
      </w:r>
      <w:r w:rsidR="005B43C4" w:rsidRPr="005B43C4">
        <w:rPr>
          <w:rFonts w:ascii="Arial" w:hAnsi="Arial" w:cs="Arial"/>
          <w:sz w:val="24"/>
          <w:szCs w:val="24"/>
        </w:rPr>
        <w:t>72.000,00</w:t>
      </w:r>
      <w:r w:rsidR="005B43C4">
        <w:t xml:space="preserve"> </w:t>
      </w:r>
      <w:r w:rsidR="000A15C2" w:rsidRPr="007B6F91">
        <w:rPr>
          <w:rFonts w:ascii="Arial" w:eastAsia="Arial" w:hAnsi="Arial" w:cs="Times New Roman"/>
          <w:sz w:val="24"/>
          <w:szCs w:val="24"/>
        </w:rPr>
        <w:t>€</w:t>
      </w:r>
    </w:p>
    <w:p w14:paraId="749D73F2" w14:textId="10CD0CE3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b/>
          <w:sz w:val="24"/>
          <w:szCs w:val="24"/>
        </w:rPr>
        <w:t>Izvor:</w:t>
      </w:r>
      <w:r w:rsidRPr="002065E6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DC12A1" w:rsidRPr="00DC12A1">
        <w:rPr>
          <w:rFonts w:ascii="Arial" w:eastAsia="Arial" w:hAnsi="Arial" w:cs="Times New Roman"/>
          <w:sz w:val="24"/>
          <w:szCs w:val="24"/>
        </w:rPr>
        <w:t>1008</w:t>
      </w:r>
    </w:p>
    <w:p w14:paraId="5775FCA7" w14:textId="58D1D171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2065E6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5B43C4" w:rsidRPr="005B43C4">
        <w:rPr>
          <w:rFonts w:ascii="Arial" w:eastAsia="Arial" w:hAnsi="Arial" w:cs="Times New Roman"/>
          <w:sz w:val="24"/>
          <w:szCs w:val="24"/>
        </w:rPr>
        <w:t>A100220</w:t>
      </w:r>
    </w:p>
    <w:p w14:paraId="35E93FD6" w14:textId="77777777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</w:rPr>
      </w:pPr>
    </w:p>
    <w:p w14:paraId="5042B661" w14:textId="77777777" w:rsidR="002065E6" w:rsidRPr="002065E6" w:rsidRDefault="002065E6" w:rsidP="002065E6">
      <w:pPr>
        <w:spacing w:after="0"/>
        <w:jc w:val="both"/>
        <w:rPr>
          <w:rFonts w:ascii="Arial" w:eastAsia="Arial" w:hAnsi="Arial" w:cs="Times New Roman"/>
        </w:rPr>
      </w:pPr>
    </w:p>
    <w:tbl>
      <w:tblPr>
        <w:tblStyle w:val="Reetkatablice1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065E6" w:rsidRPr="002065E6" w14:paraId="30657B05" w14:textId="77777777" w:rsidTr="00310E7E">
        <w:tc>
          <w:tcPr>
            <w:tcW w:w="4535" w:type="dxa"/>
            <w:shd w:val="clear" w:color="auto" w:fill="808080" w:themeFill="background1" w:themeFillShade="80"/>
          </w:tcPr>
          <w:p w14:paraId="2A5B8593" w14:textId="77777777" w:rsidR="002065E6" w:rsidRPr="002065E6" w:rsidRDefault="002065E6" w:rsidP="002065E6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1420262E" w14:textId="77777777" w:rsidR="002065E6" w:rsidRPr="00CD6C77" w:rsidRDefault="002065E6" w:rsidP="002065E6">
            <w:pPr>
              <w:jc w:val="both"/>
              <w:rPr>
                <w:rFonts w:ascii="Arial" w:eastAsia="Arial" w:hAnsi="Arial" w:cs="Times New Roman"/>
                <w:b/>
              </w:rPr>
            </w:pPr>
            <w:r w:rsidRPr="002C22B4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2065E6" w:rsidRPr="002065E6" w14:paraId="0E6CD2E9" w14:textId="77777777" w:rsidTr="00310E7E">
        <w:tc>
          <w:tcPr>
            <w:tcW w:w="4535" w:type="dxa"/>
          </w:tcPr>
          <w:p w14:paraId="402D2D28" w14:textId="10E4A7C5" w:rsidR="002065E6" w:rsidRPr="002065E6" w:rsidRDefault="005B43C4" w:rsidP="002065E6">
            <w:pPr>
              <w:jc w:val="both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</w:rPr>
              <w:t>Održavanje groblja</w:t>
            </w:r>
          </w:p>
        </w:tc>
        <w:tc>
          <w:tcPr>
            <w:tcW w:w="4527" w:type="dxa"/>
          </w:tcPr>
          <w:p w14:paraId="202A362B" w14:textId="04ADBAF4" w:rsidR="002065E6" w:rsidRPr="00CD6C77" w:rsidRDefault="00AF44CC" w:rsidP="002065E6">
            <w:pPr>
              <w:jc w:val="both"/>
              <w:rPr>
                <w:rFonts w:ascii="Arial" w:eastAsia="Arial" w:hAnsi="Arial" w:cs="Times New Roman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31.12.2025.</w:t>
            </w:r>
          </w:p>
        </w:tc>
      </w:tr>
    </w:tbl>
    <w:p w14:paraId="047C6C3C" w14:textId="74050635" w:rsidR="002065E6" w:rsidRDefault="002065E6" w:rsidP="002065E6">
      <w:pPr>
        <w:jc w:val="both"/>
        <w:rPr>
          <w:rFonts w:ascii="Arial" w:eastAsia="Arial" w:hAnsi="Arial" w:cs="Times New Roman"/>
        </w:rPr>
      </w:pPr>
    </w:p>
    <w:tbl>
      <w:tblPr>
        <w:tblStyle w:val="Reetkatablice13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7"/>
        <w:gridCol w:w="1269"/>
        <w:gridCol w:w="1489"/>
        <w:gridCol w:w="1489"/>
        <w:gridCol w:w="1489"/>
        <w:gridCol w:w="1489"/>
      </w:tblGrid>
      <w:tr w:rsidR="002065E6" w:rsidRPr="002065E6" w14:paraId="0F3D2C4E" w14:textId="77777777" w:rsidTr="00AF44CC">
        <w:tc>
          <w:tcPr>
            <w:tcW w:w="1837" w:type="dxa"/>
            <w:vMerge w:val="restart"/>
            <w:shd w:val="clear" w:color="auto" w:fill="808080" w:themeFill="background1" w:themeFillShade="80"/>
            <w:vAlign w:val="center"/>
          </w:tcPr>
          <w:p w14:paraId="3450F67D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210CF832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099A6764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037D16E9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56" w:type="dxa"/>
            <w:gridSpan w:val="4"/>
            <w:shd w:val="clear" w:color="auto" w:fill="808080" w:themeFill="background1" w:themeFillShade="80"/>
            <w:vAlign w:val="center"/>
          </w:tcPr>
          <w:p w14:paraId="70E4A93B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272395" w:rsidRPr="002065E6" w14:paraId="7BE7F2B1" w14:textId="77777777" w:rsidTr="00AF44CC">
        <w:tc>
          <w:tcPr>
            <w:tcW w:w="1837" w:type="dxa"/>
            <w:vMerge/>
            <w:vAlign w:val="center"/>
          </w:tcPr>
          <w:p w14:paraId="38D96728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07573390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3761E079" w14:textId="66EFFAC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EA1C12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40ED4E89" w14:textId="07BF534C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6AEAA9AB" w14:textId="468BFCC1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89" w:type="dxa"/>
            <w:shd w:val="clear" w:color="auto" w:fill="3B3838" w:themeFill="background2" w:themeFillShade="40"/>
            <w:vAlign w:val="center"/>
          </w:tcPr>
          <w:p w14:paraId="477C0566" w14:textId="6C93DAB1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272395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2065E6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2065E6" w:rsidRPr="002065E6" w14:paraId="178C913D" w14:textId="77777777" w:rsidTr="00AF44CC">
        <w:trPr>
          <w:trHeight w:val="805"/>
        </w:trPr>
        <w:tc>
          <w:tcPr>
            <w:tcW w:w="1837" w:type="dxa"/>
            <w:vAlign w:val="center"/>
          </w:tcPr>
          <w:p w14:paraId="0C566BF0" w14:textId="77777777" w:rsidR="002065E6" w:rsidRPr="002065E6" w:rsidRDefault="002065E6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2065E6">
              <w:rPr>
                <w:rFonts w:ascii="Arial" w:eastAsia="Arial" w:hAnsi="Arial" w:cs="Times New Roman"/>
                <w:color w:val="000000"/>
              </w:rPr>
              <w:t>broj novoizgrađenih grobnih mjesta</w:t>
            </w:r>
          </w:p>
        </w:tc>
        <w:tc>
          <w:tcPr>
            <w:tcW w:w="1269" w:type="dxa"/>
            <w:vAlign w:val="center"/>
          </w:tcPr>
          <w:p w14:paraId="6A777E92" w14:textId="29FEBA68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10</w:t>
            </w:r>
          </w:p>
        </w:tc>
        <w:tc>
          <w:tcPr>
            <w:tcW w:w="1489" w:type="dxa"/>
            <w:vAlign w:val="center"/>
          </w:tcPr>
          <w:p w14:paraId="053FA393" w14:textId="2C41DDF5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20</w:t>
            </w:r>
          </w:p>
        </w:tc>
        <w:tc>
          <w:tcPr>
            <w:tcW w:w="1489" w:type="dxa"/>
            <w:vAlign w:val="center"/>
          </w:tcPr>
          <w:p w14:paraId="7572ED88" w14:textId="75ECBFFD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  <w:tc>
          <w:tcPr>
            <w:tcW w:w="1489" w:type="dxa"/>
            <w:vAlign w:val="center"/>
          </w:tcPr>
          <w:p w14:paraId="550F5DE9" w14:textId="168E51C3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  <w:tc>
          <w:tcPr>
            <w:tcW w:w="1489" w:type="dxa"/>
            <w:vAlign w:val="center"/>
          </w:tcPr>
          <w:p w14:paraId="499295E0" w14:textId="6CE35B43" w:rsidR="002065E6" w:rsidRPr="002065E6" w:rsidRDefault="006F727E" w:rsidP="002065E6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50</w:t>
            </w:r>
          </w:p>
        </w:tc>
      </w:tr>
    </w:tbl>
    <w:p w14:paraId="40A75B03" w14:textId="5F47B7A2" w:rsidR="002065E6" w:rsidRDefault="002065E6" w:rsidP="00214752">
      <w:pPr>
        <w:rPr>
          <w:rFonts w:ascii="Arial" w:eastAsia="Times New Roman" w:hAnsi="Arial" w:cs="Arial"/>
          <w:lang w:eastAsia="hr-HR"/>
        </w:rPr>
      </w:pPr>
    </w:p>
    <w:p w14:paraId="3FB87D61" w14:textId="77777777" w:rsidR="00AB6151" w:rsidRDefault="00AB6151" w:rsidP="00214752">
      <w:pPr>
        <w:rPr>
          <w:rFonts w:ascii="Arial" w:eastAsia="Times New Roman" w:hAnsi="Arial" w:cs="Arial"/>
          <w:lang w:eastAsia="hr-HR"/>
        </w:rPr>
      </w:pPr>
    </w:p>
    <w:p w14:paraId="7C6A7DDD" w14:textId="61129968" w:rsidR="00017E7C" w:rsidRPr="007D7970" w:rsidRDefault="00017E7C" w:rsidP="007D7970">
      <w:pPr>
        <w:pStyle w:val="Odlomakpopisa"/>
        <w:numPr>
          <w:ilvl w:val="0"/>
          <w:numId w:val="17"/>
        </w:numPr>
        <w:jc w:val="both"/>
        <w:rPr>
          <w:rFonts w:ascii="Arial" w:eastAsia="Arial" w:hAnsi="Arial" w:cs="Times New Roman"/>
          <w:b/>
          <w:sz w:val="24"/>
          <w:szCs w:val="24"/>
        </w:rPr>
      </w:pPr>
      <w:r w:rsidRPr="007D7970">
        <w:rPr>
          <w:rFonts w:ascii="Arial" w:eastAsia="Arial" w:hAnsi="Arial" w:cs="Times New Roman"/>
          <w:b/>
          <w:sz w:val="24"/>
          <w:szCs w:val="24"/>
        </w:rPr>
        <w:t>Promicanje kulture i kulturnih sadržaja</w:t>
      </w:r>
    </w:p>
    <w:p w14:paraId="1C6B7E46" w14:textId="38F920E6" w:rsidR="00017E7C" w:rsidRPr="00017E7C" w:rsidRDefault="00017E7C" w:rsidP="007D7970">
      <w:pPr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 xml:space="preserve">Općina </w:t>
      </w:r>
      <w:r w:rsidR="00465651">
        <w:rPr>
          <w:rFonts w:ascii="Arial" w:eastAsia="Arial" w:hAnsi="Arial" w:cs="Times New Roman"/>
          <w:sz w:val="24"/>
          <w:szCs w:val="24"/>
        </w:rPr>
        <w:t>Oriovac</w:t>
      </w:r>
      <w:r w:rsidRPr="00017E7C">
        <w:rPr>
          <w:rFonts w:ascii="Arial" w:eastAsia="Arial" w:hAnsi="Arial" w:cs="Times New Roman"/>
          <w:sz w:val="24"/>
          <w:szCs w:val="24"/>
        </w:rPr>
        <w:t xml:space="preserve"> u svom Proračunu izdvaja sredstva za kulturu i kulturne sadržaje kroz navedene aktivnosti: </w:t>
      </w:r>
    </w:p>
    <w:p w14:paraId="62D807FD" w14:textId="3FD4C143" w:rsidR="00017E7C" w:rsidRDefault="00017E7C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>Manifestacije i blagdani,</w:t>
      </w:r>
    </w:p>
    <w:p w14:paraId="47E9EC59" w14:textId="246C8CA3" w:rsidR="0040109C" w:rsidRDefault="005F5074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>
        <w:rPr>
          <w:rFonts w:ascii="Arial" w:eastAsia="Arial" w:hAnsi="Arial" w:cs="Times New Roman"/>
          <w:sz w:val="24"/>
          <w:szCs w:val="24"/>
        </w:rPr>
        <w:t>S</w:t>
      </w:r>
      <w:r w:rsidRPr="005F5074">
        <w:rPr>
          <w:rFonts w:ascii="Arial" w:eastAsia="Arial" w:hAnsi="Arial" w:cs="Times New Roman"/>
          <w:sz w:val="24"/>
          <w:szCs w:val="24"/>
        </w:rPr>
        <w:t>ufinanciranje rada udruga u kulturi</w:t>
      </w:r>
      <w:r w:rsidR="007F2955">
        <w:rPr>
          <w:rFonts w:ascii="Arial" w:eastAsia="Arial" w:hAnsi="Arial" w:cs="Times New Roman"/>
          <w:sz w:val="24"/>
          <w:szCs w:val="24"/>
        </w:rPr>
        <w:t>,</w:t>
      </w:r>
    </w:p>
    <w:p w14:paraId="55A8177D" w14:textId="2EEDB674" w:rsidR="007F2955" w:rsidRDefault="007F2955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7F2955">
        <w:rPr>
          <w:rFonts w:ascii="Arial" w:eastAsia="Arial" w:hAnsi="Arial" w:cs="Times New Roman"/>
          <w:sz w:val="24"/>
          <w:szCs w:val="24"/>
        </w:rPr>
        <w:t>Sufinanciranje vjerskih zajednica</w:t>
      </w:r>
      <w:r>
        <w:rPr>
          <w:rFonts w:ascii="Arial" w:eastAsia="Arial" w:hAnsi="Arial" w:cs="Times New Roman"/>
          <w:sz w:val="24"/>
          <w:szCs w:val="24"/>
        </w:rPr>
        <w:t>,</w:t>
      </w:r>
    </w:p>
    <w:p w14:paraId="707D3A82" w14:textId="02465D60" w:rsidR="007F2955" w:rsidRDefault="007F2955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7F2955">
        <w:rPr>
          <w:rFonts w:ascii="Arial" w:eastAsia="Arial" w:hAnsi="Arial" w:cs="Times New Roman"/>
          <w:sz w:val="24"/>
          <w:szCs w:val="24"/>
        </w:rPr>
        <w:t xml:space="preserve">Sufinanciranje rada </w:t>
      </w:r>
      <w:r>
        <w:rPr>
          <w:rFonts w:ascii="Arial" w:eastAsia="Arial" w:hAnsi="Arial" w:cs="Times New Roman"/>
          <w:sz w:val="24"/>
          <w:szCs w:val="24"/>
        </w:rPr>
        <w:t>T</w:t>
      </w:r>
      <w:r w:rsidRPr="007F2955">
        <w:rPr>
          <w:rFonts w:ascii="Arial" w:eastAsia="Arial" w:hAnsi="Arial" w:cs="Times New Roman"/>
          <w:sz w:val="24"/>
          <w:szCs w:val="24"/>
        </w:rPr>
        <w:t xml:space="preserve">urističke zajednice </w:t>
      </w:r>
      <w:proofErr w:type="spellStart"/>
      <w:r>
        <w:rPr>
          <w:rFonts w:ascii="Arial" w:eastAsia="Arial" w:hAnsi="Arial" w:cs="Times New Roman"/>
          <w:sz w:val="24"/>
          <w:szCs w:val="24"/>
        </w:rPr>
        <w:t>M</w:t>
      </w:r>
      <w:r w:rsidRPr="007F2955">
        <w:rPr>
          <w:rFonts w:ascii="Arial" w:eastAsia="Arial" w:hAnsi="Arial" w:cs="Times New Roman"/>
          <w:sz w:val="24"/>
          <w:szCs w:val="24"/>
        </w:rPr>
        <w:t>eridi</w:t>
      </w:r>
      <w:r w:rsidR="00AF44CC">
        <w:rPr>
          <w:rFonts w:ascii="Arial" w:eastAsia="Arial" w:hAnsi="Arial" w:cs="Times New Roman"/>
          <w:sz w:val="24"/>
          <w:szCs w:val="24"/>
        </w:rPr>
        <w:t>ana</w:t>
      </w:r>
      <w:proofErr w:type="spellEnd"/>
      <w:r w:rsidR="00AF44CC">
        <w:rPr>
          <w:rFonts w:ascii="Arial" w:eastAsia="Arial" w:hAnsi="Arial" w:cs="Times New Roman"/>
          <w:sz w:val="24"/>
          <w:szCs w:val="24"/>
        </w:rPr>
        <w:t xml:space="preserve"> </w:t>
      </w:r>
      <w:proofErr w:type="spellStart"/>
      <w:r w:rsidR="00AF44CC">
        <w:rPr>
          <w:rFonts w:ascii="Arial" w:eastAsia="Arial" w:hAnsi="Arial" w:cs="Times New Roman"/>
          <w:sz w:val="24"/>
          <w:szCs w:val="24"/>
        </w:rPr>
        <w:t>S</w:t>
      </w:r>
      <w:r w:rsidRPr="007F2955">
        <w:rPr>
          <w:rFonts w:ascii="Arial" w:eastAsia="Arial" w:hAnsi="Arial" w:cs="Times New Roman"/>
          <w:sz w:val="24"/>
          <w:szCs w:val="24"/>
        </w:rPr>
        <w:t>lavonica</w:t>
      </w:r>
      <w:proofErr w:type="spellEnd"/>
      <w:r>
        <w:rPr>
          <w:rFonts w:ascii="Arial" w:eastAsia="Arial" w:hAnsi="Arial" w:cs="Times New Roman"/>
          <w:sz w:val="24"/>
          <w:szCs w:val="24"/>
        </w:rPr>
        <w:t>,</w:t>
      </w:r>
    </w:p>
    <w:p w14:paraId="534CFD0B" w14:textId="707E9F0E" w:rsidR="007F2955" w:rsidRDefault="004E68DD" w:rsidP="007D7970">
      <w:pPr>
        <w:numPr>
          <w:ilvl w:val="0"/>
          <w:numId w:val="16"/>
        </w:numPr>
        <w:contextualSpacing/>
        <w:jc w:val="both"/>
        <w:rPr>
          <w:rFonts w:ascii="Arial" w:eastAsia="Arial" w:hAnsi="Arial" w:cs="Times New Roman"/>
          <w:sz w:val="24"/>
          <w:szCs w:val="24"/>
        </w:rPr>
      </w:pPr>
      <w:r w:rsidRPr="004E68DD">
        <w:rPr>
          <w:rFonts w:ascii="Arial" w:eastAsia="Arial" w:hAnsi="Arial" w:cs="Times New Roman"/>
          <w:sz w:val="24"/>
          <w:szCs w:val="24"/>
        </w:rPr>
        <w:t xml:space="preserve">Rad knjižnice </w:t>
      </w:r>
      <w:r>
        <w:rPr>
          <w:rFonts w:ascii="Arial" w:eastAsia="Arial" w:hAnsi="Arial" w:cs="Times New Roman"/>
          <w:sz w:val="24"/>
          <w:szCs w:val="24"/>
        </w:rPr>
        <w:t>O</w:t>
      </w:r>
      <w:r w:rsidRPr="004E68DD">
        <w:rPr>
          <w:rFonts w:ascii="Arial" w:eastAsia="Arial" w:hAnsi="Arial" w:cs="Times New Roman"/>
          <w:sz w:val="24"/>
          <w:szCs w:val="24"/>
        </w:rPr>
        <w:t>riovac</w:t>
      </w:r>
    </w:p>
    <w:p w14:paraId="68828CC5" w14:textId="77777777" w:rsidR="00F63FE5" w:rsidRDefault="00F63FE5" w:rsidP="007D7970">
      <w:pPr>
        <w:jc w:val="both"/>
        <w:rPr>
          <w:rFonts w:ascii="Arial" w:eastAsia="Arial" w:hAnsi="Arial" w:cs="Times New Roman"/>
          <w:b/>
          <w:sz w:val="24"/>
          <w:szCs w:val="24"/>
        </w:rPr>
      </w:pPr>
    </w:p>
    <w:p w14:paraId="1089C81F" w14:textId="5B394CEB" w:rsidR="00017E7C" w:rsidRPr="00017E7C" w:rsidRDefault="00017E7C" w:rsidP="007D7970">
      <w:pPr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b/>
          <w:sz w:val="24"/>
          <w:szCs w:val="24"/>
        </w:rPr>
        <w:lastRenderedPageBreak/>
        <w:t>Iznos:</w:t>
      </w:r>
      <w:r w:rsidR="00C6427B">
        <w:rPr>
          <w:rFonts w:ascii="Arial" w:eastAsia="Arial" w:hAnsi="Arial" w:cs="Times New Roman"/>
          <w:sz w:val="24"/>
          <w:szCs w:val="24"/>
        </w:rPr>
        <w:t xml:space="preserve"> </w:t>
      </w:r>
      <w:r w:rsidR="00C452B5" w:rsidRPr="00C452B5">
        <w:rPr>
          <w:rFonts w:ascii="Arial" w:eastAsia="Arial" w:hAnsi="Arial" w:cs="Times New Roman"/>
          <w:sz w:val="24"/>
          <w:szCs w:val="24"/>
        </w:rPr>
        <w:t>45.850,00</w:t>
      </w:r>
      <w:r w:rsidR="00311BA5">
        <w:rPr>
          <w:rFonts w:ascii="Arial" w:eastAsia="Arial" w:hAnsi="Arial" w:cs="Times New Roman"/>
          <w:sz w:val="24"/>
          <w:szCs w:val="24"/>
        </w:rPr>
        <w:t xml:space="preserve"> </w:t>
      </w:r>
      <w:r w:rsidR="002A4617" w:rsidRPr="007B6F91">
        <w:rPr>
          <w:rFonts w:ascii="Arial" w:eastAsia="Arial" w:hAnsi="Arial" w:cs="Times New Roman"/>
          <w:sz w:val="24"/>
          <w:szCs w:val="24"/>
        </w:rPr>
        <w:t>€</w:t>
      </w:r>
      <w:r w:rsidR="00D66B3B">
        <w:rPr>
          <w:rFonts w:ascii="Arial" w:eastAsia="Arial" w:hAnsi="Arial" w:cs="Times New Roman"/>
          <w:sz w:val="24"/>
          <w:szCs w:val="24"/>
        </w:rPr>
        <w:t xml:space="preserve"> </w:t>
      </w:r>
    </w:p>
    <w:p w14:paraId="10CF08E8" w14:textId="5F2E55BC" w:rsidR="00017E7C" w:rsidRPr="00017E7C" w:rsidRDefault="00017E7C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b/>
          <w:sz w:val="24"/>
          <w:szCs w:val="24"/>
        </w:rPr>
        <w:t>Izvor:</w:t>
      </w:r>
      <w:r w:rsidRPr="00017E7C">
        <w:rPr>
          <w:rFonts w:ascii="Arial" w:eastAsia="Arial" w:hAnsi="Arial" w:cs="Times New Roman"/>
          <w:sz w:val="24"/>
          <w:szCs w:val="24"/>
        </w:rPr>
        <w:t xml:space="preserve"> Proračunski program: </w:t>
      </w:r>
      <w:r w:rsidR="007F2955" w:rsidRPr="007F2955">
        <w:rPr>
          <w:rFonts w:ascii="Arial" w:eastAsia="Arial" w:hAnsi="Arial" w:cs="Times New Roman"/>
          <w:sz w:val="24"/>
          <w:szCs w:val="24"/>
        </w:rPr>
        <w:t>1011</w:t>
      </w:r>
    </w:p>
    <w:p w14:paraId="4779C839" w14:textId="6E8BD00C" w:rsidR="00336701" w:rsidRDefault="00017E7C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  <w:r w:rsidRPr="00017E7C">
        <w:rPr>
          <w:rFonts w:ascii="Arial" w:eastAsia="Arial" w:hAnsi="Arial" w:cs="Times New Roman"/>
          <w:sz w:val="24"/>
          <w:szCs w:val="24"/>
        </w:rPr>
        <w:t xml:space="preserve">Proračunske aktivnosti: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A100004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A100026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A100027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A100039</w:t>
      </w:r>
      <w:r w:rsidR="007F2955">
        <w:rPr>
          <w:rFonts w:ascii="Arial" w:eastAsia="Arial" w:hAnsi="Arial" w:cs="Times New Roman"/>
          <w:sz w:val="24"/>
          <w:szCs w:val="24"/>
        </w:rPr>
        <w:t xml:space="preserve">, </w:t>
      </w:r>
      <w:r w:rsidR="007F2955" w:rsidRPr="007F2955">
        <w:rPr>
          <w:rFonts w:ascii="Arial" w:eastAsia="Arial" w:hAnsi="Arial" w:cs="Times New Roman"/>
          <w:sz w:val="24"/>
          <w:szCs w:val="24"/>
        </w:rPr>
        <w:t>K100069</w:t>
      </w:r>
    </w:p>
    <w:p w14:paraId="5FF39249" w14:textId="1E3FE7FE" w:rsidR="00336701" w:rsidRDefault="00336701" w:rsidP="007D7970">
      <w:pPr>
        <w:spacing w:after="0"/>
        <w:jc w:val="both"/>
        <w:rPr>
          <w:rFonts w:ascii="Arial" w:eastAsia="Arial" w:hAnsi="Arial" w:cs="Times New Roman"/>
          <w:sz w:val="24"/>
          <w:szCs w:val="24"/>
        </w:rPr>
      </w:pPr>
    </w:p>
    <w:p w14:paraId="0DE5C05B" w14:textId="77777777" w:rsidR="00017E7C" w:rsidRPr="00017E7C" w:rsidRDefault="00017E7C" w:rsidP="00017E7C">
      <w:pPr>
        <w:spacing w:after="0"/>
        <w:rPr>
          <w:rFonts w:ascii="Arial" w:eastAsia="Arial" w:hAnsi="Arial" w:cs="Times New Roman"/>
        </w:rPr>
      </w:pPr>
    </w:p>
    <w:tbl>
      <w:tblPr>
        <w:tblStyle w:val="Reetkatablice1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017E7C" w:rsidRPr="00017E7C" w14:paraId="1F17C090" w14:textId="77777777" w:rsidTr="00F63FE5">
        <w:tc>
          <w:tcPr>
            <w:tcW w:w="4535" w:type="dxa"/>
            <w:shd w:val="clear" w:color="auto" w:fill="808080" w:themeFill="background1" w:themeFillShade="80"/>
          </w:tcPr>
          <w:p w14:paraId="42110D8B" w14:textId="77777777" w:rsidR="00017E7C" w:rsidRPr="00017E7C" w:rsidRDefault="00017E7C" w:rsidP="00017E7C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Ključne točke ostvarenja</w:t>
            </w:r>
          </w:p>
        </w:tc>
        <w:tc>
          <w:tcPr>
            <w:tcW w:w="4527" w:type="dxa"/>
            <w:shd w:val="clear" w:color="auto" w:fill="808080" w:themeFill="background1" w:themeFillShade="80"/>
          </w:tcPr>
          <w:p w14:paraId="234166F6" w14:textId="77777777" w:rsidR="00017E7C" w:rsidRPr="00017E7C" w:rsidRDefault="00017E7C" w:rsidP="00017E7C">
            <w:pPr>
              <w:jc w:val="both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Rokovi:</w:t>
            </w:r>
          </w:p>
        </w:tc>
      </w:tr>
      <w:tr w:rsidR="00017E7C" w:rsidRPr="00017E7C" w14:paraId="3DE91124" w14:textId="77777777" w:rsidTr="00F63FE5">
        <w:tc>
          <w:tcPr>
            <w:tcW w:w="4535" w:type="dxa"/>
          </w:tcPr>
          <w:p w14:paraId="6D431BF1" w14:textId="45403539" w:rsidR="00017E7C" w:rsidRPr="00017E7C" w:rsidRDefault="00BA77B2" w:rsidP="00017E7C">
            <w:pPr>
              <w:jc w:val="both"/>
              <w:rPr>
                <w:rFonts w:ascii="Arial" w:eastAsia="Arial" w:hAnsi="Arial" w:cs="Times New Roman"/>
              </w:rPr>
            </w:pPr>
            <w:r w:rsidRPr="00BA77B2">
              <w:rPr>
                <w:rFonts w:ascii="Arial" w:eastAsia="Arial" w:hAnsi="Arial" w:cs="Times New Roman"/>
              </w:rPr>
              <w:t>Organiziranje manifestacija i blagdana</w:t>
            </w:r>
          </w:p>
        </w:tc>
        <w:tc>
          <w:tcPr>
            <w:tcW w:w="4527" w:type="dxa"/>
          </w:tcPr>
          <w:p w14:paraId="4293DF44" w14:textId="693106BC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017E7C" w:rsidRPr="00017E7C" w14:paraId="3263D071" w14:textId="77777777" w:rsidTr="00F63FE5">
        <w:tc>
          <w:tcPr>
            <w:tcW w:w="4535" w:type="dxa"/>
          </w:tcPr>
          <w:p w14:paraId="74AC9B1D" w14:textId="6E55CBBB" w:rsidR="00017E7C" w:rsidRPr="00017E7C" w:rsidRDefault="00BA77B2" w:rsidP="00017E7C">
            <w:pPr>
              <w:jc w:val="both"/>
              <w:rPr>
                <w:rFonts w:ascii="Arial" w:eastAsia="Arial" w:hAnsi="Arial" w:cs="Times New Roman"/>
              </w:rPr>
            </w:pPr>
            <w:r w:rsidRPr="00BA77B2">
              <w:rPr>
                <w:rFonts w:ascii="Arial" w:eastAsia="Arial" w:hAnsi="Arial" w:cs="Times New Roman"/>
              </w:rPr>
              <w:t xml:space="preserve">Osigurana sredstva za </w:t>
            </w:r>
            <w:r>
              <w:rPr>
                <w:rFonts w:ascii="Arial" w:eastAsia="Arial" w:hAnsi="Arial" w:cs="Times New Roman"/>
              </w:rPr>
              <w:t>r</w:t>
            </w:r>
            <w:r w:rsidRPr="00BA77B2">
              <w:rPr>
                <w:rFonts w:ascii="Arial" w:eastAsia="Arial" w:hAnsi="Arial" w:cs="Times New Roman"/>
              </w:rPr>
              <w:t>ad knjižnice Oriovac</w:t>
            </w:r>
          </w:p>
        </w:tc>
        <w:tc>
          <w:tcPr>
            <w:tcW w:w="4527" w:type="dxa"/>
          </w:tcPr>
          <w:p w14:paraId="1CC7A724" w14:textId="18DC3BA2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017E7C" w:rsidRPr="00017E7C" w14:paraId="192B9BAF" w14:textId="77777777" w:rsidTr="00F63FE5">
        <w:tc>
          <w:tcPr>
            <w:tcW w:w="4535" w:type="dxa"/>
          </w:tcPr>
          <w:p w14:paraId="6445CB18" w14:textId="4CEDAB51" w:rsidR="00017E7C" w:rsidRPr="00017E7C" w:rsidRDefault="000C5F5B" w:rsidP="00017E7C">
            <w:pPr>
              <w:jc w:val="both"/>
              <w:rPr>
                <w:rFonts w:ascii="Arial" w:eastAsia="Arial" w:hAnsi="Arial" w:cs="Times New Roman"/>
              </w:rPr>
            </w:pPr>
            <w:r w:rsidRPr="000C5F5B">
              <w:rPr>
                <w:rFonts w:ascii="Arial" w:eastAsia="Arial" w:hAnsi="Arial" w:cs="Times New Roman"/>
              </w:rPr>
              <w:t>Redovito sufinanciranje rada udruga u kulturi</w:t>
            </w:r>
          </w:p>
        </w:tc>
        <w:tc>
          <w:tcPr>
            <w:tcW w:w="4527" w:type="dxa"/>
          </w:tcPr>
          <w:p w14:paraId="648D3B5F" w14:textId="53E86774" w:rsidR="00017E7C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  <w:tr w:rsidR="00CD4337" w:rsidRPr="00017E7C" w14:paraId="5B275826" w14:textId="77777777" w:rsidTr="00F63FE5">
        <w:tc>
          <w:tcPr>
            <w:tcW w:w="4535" w:type="dxa"/>
          </w:tcPr>
          <w:p w14:paraId="7BA1980A" w14:textId="33F64FFC" w:rsidR="00CD4337" w:rsidRPr="00017E7C" w:rsidRDefault="00373156" w:rsidP="00017E7C">
            <w:pPr>
              <w:jc w:val="both"/>
              <w:rPr>
                <w:rFonts w:ascii="Arial" w:eastAsia="Arial" w:hAnsi="Arial" w:cs="Times New Roman"/>
              </w:rPr>
            </w:pPr>
            <w:r w:rsidRPr="00373156">
              <w:rPr>
                <w:rFonts w:ascii="Arial" w:eastAsia="Arial" w:hAnsi="Arial" w:cs="Times New Roman"/>
              </w:rPr>
              <w:t>Sufinanciranje rada Turističke zajednice</w:t>
            </w:r>
          </w:p>
        </w:tc>
        <w:tc>
          <w:tcPr>
            <w:tcW w:w="4527" w:type="dxa"/>
          </w:tcPr>
          <w:p w14:paraId="0152A8EE" w14:textId="15D5B06C" w:rsidR="00CD4337" w:rsidRPr="003D43ED" w:rsidRDefault="006F727E" w:rsidP="00017E7C">
            <w:pPr>
              <w:jc w:val="both"/>
              <w:rPr>
                <w:rFonts w:ascii="Arial" w:eastAsia="Arial" w:hAnsi="Arial" w:cs="Times New Roman"/>
                <w:color w:val="000000" w:themeColor="text1"/>
              </w:rPr>
            </w:pPr>
            <w:r w:rsidRPr="003D43ED">
              <w:rPr>
                <w:rFonts w:ascii="Arial" w:eastAsia="Arial" w:hAnsi="Arial" w:cs="Times New Roman"/>
                <w:color w:val="000000" w:themeColor="text1"/>
              </w:rPr>
              <w:t>31.12.2025</w:t>
            </w:r>
          </w:p>
        </w:tc>
      </w:tr>
    </w:tbl>
    <w:p w14:paraId="390038D4" w14:textId="77777777" w:rsidR="00017E7C" w:rsidRPr="00017E7C" w:rsidRDefault="00017E7C" w:rsidP="00017E7C">
      <w:pPr>
        <w:rPr>
          <w:rFonts w:ascii="Arial" w:eastAsia="Arial" w:hAnsi="Arial" w:cs="Times New Roman"/>
        </w:rPr>
      </w:pPr>
    </w:p>
    <w:tbl>
      <w:tblPr>
        <w:tblStyle w:val="Reetkatablice14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1833"/>
        <w:gridCol w:w="1269"/>
        <w:gridCol w:w="1490"/>
        <w:gridCol w:w="1490"/>
        <w:gridCol w:w="1490"/>
        <w:gridCol w:w="1490"/>
      </w:tblGrid>
      <w:tr w:rsidR="006D679B" w:rsidRPr="00017E7C" w14:paraId="4FE82EDF" w14:textId="77777777" w:rsidTr="00CD4337">
        <w:tc>
          <w:tcPr>
            <w:tcW w:w="1833" w:type="dxa"/>
            <w:vMerge w:val="restart"/>
            <w:shd w:val="clear" w:color="auto" w:fill="808080" w:themeFill="background1" w:themeFillShade="80"/>
            <w:vAlign w:val="center"/>
          </w:tcPr>
          <w:p w14:paraId="5890F5F4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Pokazatelji</w:t>
            </w:r>
          </w:p>
          <w:p w14:paraId="4C3882C8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rezultata</w:t>
            </w:r>
          </w:p>
        </w:tc>
        <w:tc>
          <w:tcPr>
            <w:tcW w:w="1269" w:type="dxa"/>
            <w:vMerge w:val="restart"/>
            <w:shd w:val="clear" w:color="auto" w:fill="808080" w:themeFill="background1" w:themeFillShade="80"/>
            <w:vAlign w:val="center"/>
          </w:tcPr>
          <w:p w14:paraId="2EFE1723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Početna</w:t>
            </w:r>
          </w:p>
          <w:p w14:paraId="64CA6371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vrijednost</w:t>
            </w:r>
          </w:p>
        </w:tc>
        <w:tc>
          <w:tcPr>
            <w:tcW w:w="5960" w:type="dxa"/>
            <w:gridSpan w:val="4"/>
            <w:shd w:val="clear" w:color="auto" w:fill="808080" w:themeFill="background1" w:themeFillShade="80"/>
            <w:vAlign w:val="center"/>
          </w:tcPr>
          <w:p w14:paraId="4355DC10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Ciljne vrijednosti</w:t>
            </w:r>
          </w:p>
        </w:tc>
      </w:tr>
      <w:tr w:rsidR="006D679B" w:rsidRPr="00017E7C" w14:paraId="3B9656CD" w14:textId="77777777" w:rsidTr="00CD4337">
        <w:tc>
          <w:tcPr>
            <w:tcW w:w="1833" w:type="dxa"/>
            <w:vMerge/>
            <w:vAlign w:val="center"/>
          </w:tcPr>
          <w:p w14:paraId="195B11C8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269" w:type="dxa"/>
            <w:vMerge/>
            <w:vAlign w:val="center"/>
          </w:tcPr>
          <w:p w14:paraId="55C5E74B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24470695" w14:textId="622C1CFF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6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53D44FE7" w14:textId="1F75CB2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7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130A3F97" w14:textId="5183463E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8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90" w:type="dxa"/>
            <w:shd w:val="clear" w:color="auto" w:fill="3B3838" w:themeFill="background2" w:themeFillShade="40"/>
            <w:vAlign w:val="center"/>
          </w:tcPr>
          <w:p w14:paraId="0B364233" w14:textId="5F777461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b/>
                <w:color w:val="FFFFFF" w:themeColor="background1"/>
              </w:rPr>
            </w:pP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202</w:t>
            </w:r>
            <w:r w:rsidR="006D679B" w:rsidRPr="006D679B">
              <w:rPr>
                <w:rFonts w:ascii="Arial" w:eastAsia="Arial" w:hAnsi="Arial" w:cs="Times New Roman"/>
                <w:b/>
                <w:color w:val="FFFFFF" w:themeColor="background1"/>
              </w:rPr>
              <w:t>9</w:t>
            </w:r>
            <w:r w:rsidRPr="00017E7C">
              <w:rPr>
                <w:rFonts w:ascii="Arial" w:eastAsia="Arial" w:hAnsi="Arial" w:cs="Times New Roman"/>
                <w:b/>
                <w:color w:val="FFFFFF" w:themeColor="background1"/>
              </w:rPr>
              <w:t>.</w:t>
            </w:r>
          </w:p>
        </w:tc>
      </w:tr>
      <w:tr w:rsidR="00017E7C" w:rsidRPr="00017E7C" w14:paraId="0DFE7192" w14:textId="77777777" w:rsidTr="00CD4337">
        <w:trPr>
          <w:trHeight w:val="564"/>
        </w:trPr>
        <w:tc>
          <w:tcPr>
            <w:tcW w:w="1833" w:type="dxa"/>
            <w:vAlign w:val="center"/>
          </w:tcPr>
          <w:p w14:paraId="118CB9C3" w14:textId="77777777" w:rsidR="00017E7C" w:rsidRPr="00017E7C" w:rsidRDefault="00017E7C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 w:rsidRPr="00017E7C">
              <w:rPr>
                <w:rFonts w:ascii="Arial" w:eastAsia="Arial" w:hAnsi="Arial" w:cs="Times New Roman"/>
                <w:color w:val="000000"/>
              </w:rPr>
              <w:t>broj aktivnih udruga u kulturi</w:t>
            </w:r>
          </w:p>
        </w:tc>
        <w:tc>
          <w:tcPr>
            <w:tcW w:w="1269" w:type="dxa"/>
            <w:vAlign w:val="center"/>
          </w:tcPr>
          <w:p w14:paraId="5EBF25A9" w14:textId="41DDEC90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6614AA98" w14:textId="79C9152B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41E18021" w14:textId="323E100D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02FD55F2" w14:textId="11FA9F43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  <w:tc>
          <w:tcPr>
            <w:tcW w:w="1490" w:type="dxa"/>
            <w:vAlign w:val="center"/>
          </w:tcPr>
          <w:p w14:paraId="4BD6E43A" w14:textId="56BC8D54" w:rsidR="00017E7C" w:rsidRPr="00017E7C" w:rsidRDefault="006F727E" w:rsidP="00017E7C">
            <w:pPr>
              <w:jc w:val="center"/>
              <w:rPr>
                <w:rFonts w:ascii="Arial" w:eastAsia="Arial" w:hAnsi="Arial" w:cs="Times New Roman"/>
                <w:color w:val="000000"/>
              </w:rPr>
            </w:pPr>
            <w:r>
              <w:rPr>
                <w:rFonts w:ascii="Arial" w:eastAsia="Arial" w:hAnsi="Arial" w:cs="Times New Roman"/>
                <w:color w:val="000000"/>
              </w:rPr>
              <w:t>3</w:t>
            </w:r>
          </w:p>
        </w:tc>
      </w:tr>
    </w:tbl>
    <w:p w14:paraId="7FD16202" w14:textId="021787BB" w:rsidR="00036D2D" w:rsidRDefault="00036D2D" w:rsidP="00214752">
      <w:pPr>
        <w:rPr>
          <w:rFonts w:ascii="Arial" w:eastAsia="Times New Roman" w:hAnsi="Arial" w:cs="Arial"/>
          <w:lang w:eastAsia="hr-HR"/>
        </w:rPr>
      </w:pPr>
    </w:p>
    <w:p w14:paraId="05E6CC3C" w14:textId="5E920792" w:rsidR="00EF3EFE" w:rsidRDefault="00EF3EFE" w:rsidP="00214752">
      <w:pPr>
        <w:rPr>
          <w:rFonts w:ascii="Arial" w:eastAsia="Times New Roman" w:hAnsi="Arial" w:cs="Arial"/>
          <w:lang w:eastAsia="hr-HR"/>
        </w:rPr>
      </w:pPr>
    </w:p>
    <w:p w14:paraId="0B9F9F24" w14:textId="4522B394" w:rsidR="00EF3EFE" w:rsidRPr="005C54BE" w:rsidRDefault="00EF3EFE" w:rsidP="005C54BE">
      <w:pPr>
        <w:keepNext/>
        <w:keepLines/>
        <w:spacing w:before="240"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13" w:name="_Toc89965578"/>
      <w:bookmarkStart w:id="14" w:name="_Toc203989175"/>
      <w:r w:rsidRPr="005C54BE">
        <w:rPr>
          <w:rFonts w:ascii="Arial" w:eastAsia="Times New Roman" w:hAnsi="Arial" w:cs="Arial"/>
          <w:b/>
          <w:color w:val="C00000"/>
          <w:sz w:val="28"/>
          <w:szCs w:val="28"/>
        </w:rPr>
        <w:t>5. INDIKATIVNI FINANCIJSKI OKVIR ZA PROVEDBU MJERA, AKTIVNOSTI I PROJEKATA</w:t>
      </w:r>
      <w:bookmarkEnd w:id="13"/>
      <w:bookmarkEnd w:id="14"/>
    </w:p>
    <w:p w14:paraId="05A8E4EC" w14:textId="77777777" w:rsidR="00EF3EFE" w:rsidRPr="00EF3EFE" w:rsidRDefault="00EF3EFE" w:rsidP="00EF3EFE">
      <w:pPr>
        <w:spacing w:after="0"/>
        <w:jc w:val="both"/>
        <w:rPr>
          <w:rFonts w:ascii="Arial" w:eastAsia="Arial" w:hAnsi="Arial" w:cs="Times New Roman"/>
        </w:rPr>
      </w:pPr>
    </w:p>
    <w:p w14:paraId="3B62F818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EF3EFE">
        <w:rPr>
          <w:rFonts w:ascii="Arial" w:eastAsia="Arial" w:hAnsi="Arial" w:cs="Times New Roman"/>
          <w:color w:val="000000"/>
          <w:sz w:val="24"/>
          <w:szCs w:val="24"/>
        </w:rPr>
        <w:t xml:space="preserve">Kako bi se pravovremeno pristupilo planiranju sredstava za provedbu mjera odnosno povezanih aktivnosti i projekata, nužno je pripremiti indikativni financijski okvir provedbenog programa s jasnim prikazom povezanosti utvrđenih mjera i pripadajućih ključnih aktivnosti i projekata s odgovarajućim stavkama u proračunu. </w:t>
      </w:r>
    </w:p>
    <w:p w14:paraId="5ED479B3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84D9EB9" w14:textId="77777777" w:rsidR="00EF3EFE" w:rsidRPr="00EF3EFE" w:rsidRDefault="00EF3EFE" w:rsidP="00EF3EFE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EF3EFE">
        <w:rPr>
          <w:rFonts w:ascii="Arial" w:eastAsia="Arial" w:hAnsi="Arial" w:cs="Times New Roman"/>
          <w:color w:val="000000"/>
          <w:sz w:val="24"/>
          <w:szCs w:val="24"/>
        </w:rPr>
        <w:t>Za svaku mjeru utvrđenu u provedbenom programu jedinice lokalne samouprave u Prilogu 1 provedbenog programa unesen je procijenjeni trošak provedbe i utvrđene odgovarajuće stavke u proračunu jedinice lokalne samouprave na kojima će biti planirana sredstva za provedbu (šifra i naziv aktivnosti/ projekta u proračunu jedinice lokalne samouprave).</w:t>
      </w:r>
    </w:p>
    <w:p w14:paraId="180820CE" w14:textId="77777777" w:rsidR="00595B9A" w:rsidRDefault="00595B9A" w:rsidP="00214752">
      <w:pPr>
        <w:rPr>
          <w:rFonts w:ascii="Arial" w:eastAsia="Times New Roman" w:hAnsi="Arial" w:cs="Arial"/>
          <w:lang w:eastAsia="hr-HR"/>
        </w:rPr>
      </w:pPr>
    </w:p>
    <w:p w14:paraId="44D6C968" w14:textId="77777777" w:rsidR="00F7194C" w:rsidRPr="005C54BE" w:rsidRDefault="00F7194C" w:rsidP="005C54BE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color w:val="C00000"/>
          <w:sz w:val="28"/>
          <w:szCs w:val="28"/>
        </w:rPr>
      </w:pPr>
      <w:bookmarkStart w:id="15" w:name="_Toc89965579"/>
      <w:bookmarkStart w:id="16" w:name="_Toc203989176"/>
      <w:r w:rsidRPr="005C54BE">
        <w:rPr>
          <w:rFonts w:ascii="Arial" w:eastAsia="Times New Roman" w:hAnsi="Arial" w:cs="Arial"/>
          <w:b/>
          <w:color w:val="C00000"/>
          <w:sz w:val="28"/>
          <w:szCs w:val="28"/>
        </w:rPr>
        <w:t>6. OKVIR ZA PRAĆENJE I IZVJEŠTAVANJE</w:t>
      </w:r>
      <w:bookmarkEnd w:id="15"/>
      <w:bookmarkEnd w:id="16"/>
    </w:p>
    <w:p w14:paraId="7EF977C4" w14:textId="77777777" w:rsidR="00F7194C" w:rsidRPr="00F7194C" w:rsidRDefault="00F7194C" w:rsidP="00F7194C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43748401" w14:textId="77777777" w:rsidR="00F7194C" w:rsidRPr="00F7194C" w:rsidRDefault="00F7194C" w:rsidP="00F7194C">
      <w:pPr>
        <w:spacing w:after="0" w:line="276" w:lineRule="auto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Praćenje i izvještavanje sastavni su dijelovi procesa strateškog planiranja. Praćenje napretka u provedbi provedbenog programa jedinice lokalne samouprave obuhvaća procese prikupljanja, analize i usporedbe podataka o utvrđenim pokazateljima rezultata kojima se sustavno prati napredak provedbe mjera utvrđenih u aktu strateškog planiranja. </w:t>
      </w:r>
    </w:p>
    <w:p w14:paraId="67F8E01F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09ABD302" w14:textId="31FAD40D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Rokovi i postupci praćenja i izvještavanja o provedbi akata strateškog propisani su Pravilnikom o rokovima i postupcima praćenja i izvještavanja o provedbi akata strateškog planiranja od nacionalnog značaja i od značaja za jedinice lokalne i područne (regionalne) samouprave („Narodne novine“, br. </w:t>
      </w:r>
      <w:r w:rsidR="006417D1">
        <w:rPr>
          <w:rFonts w:ascii="Arial" w:eastAsia="Arial" w:hAnsi="Arial" w:cs="Times New Roman"/>
          <w:color w:val="000000"/>
          <w:sz w:val="24"/>
          <w:szCs w:val="24"/>
        </w:rPr>
        <w:t>44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/</w:t>
      </w:r>
      <w:r w:rsidR="006417D1">
        <w:rPr>
          <w:rFonts w:ascii="Arial" w:eastAsia="Arial" w:hAnsi="Arial" w:cs="Times New Roman"/>
          <w:color w:val="000000"/>
          <w:sz w:val="24"/>
          <w:szCs w:val="24"/>
        </w:rPr>
        <w:t>2023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 xml:space="preserve">). </w:t>
      </w:r>
    </w:p>
    <w:p w14:paraId="1FCAAA47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lastRenderedPageBreak/>
        <w:t>Polugodišnje i godišnje izvješće o provedbi provedbenog programa jedinice lokalne  samouprave je izvješće o napretku u provedbi mjera, aktivnosti i projekata te ostvarivanju pokazatelja rezultata iz kratkoročnih akata strateškog planiranja koje nositelj izrade provedbenog programa podnosi izvršnom tijelu jedinice lokalne ili područne (regionalne) samouprave dva puta godišnje.</w:t>
      </w:r>
    </w:p>
    <w:p w14:paraId="3CF32243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56762E38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Polugodišnje izvješće o provedbi provedbenih programa podnosi se do 31. srpnja tekuće godine za prethodnu godinu, dok se godišnje izvješće podnosi do 31. siječnja tekuće godine za prethodnu godinu.</w:t>
      </w:r>
    </w:p>
    <w:p w14:paraId="0ED7F7EF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0E4F3A48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Obveznik izrade polugodišnjeg i godišnjeg programa o provedbi provedbenih programa jedinice lokalne samouprave je lokalni koordinator. Jedinica lokalne samouprave izvješćuje putem lokalnog koordinatora polugodišnje i godišnje regionalnog koordinatora i Koordinacijsko tijelo (središnje tijelo državne uprave nadležno za poslove regionalnog razvoja i fondova EU).</w:t>
      </w:r>
    </w:p>
    <w:p w14:paraId="107BA750" w14:textId="77777777" w:rsidR="00F7194C" w:rsidRPr="00F7194C" w:rsidRDefault="00F7194C" w:rsidP="00F7194C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</w:p>
    <w:p w14:paraId="1CA952D4" w14:textId="0ADF3862" w:rsidR="003B139A" w:rsidRPr="00595B9A" w:rsidRDefault="00F7194C" w:rsidP="00595B9A">
      <w:pPr>
        <w:spacing w:after="0"/>
        <w:jc w:val="both"/>
        <w:rPr>
          <w:rFonts w:ascii="Arial" w:eastAsia="Arial" w:hAnsi="Arial" w:cs="Times New Roman"/>
          <w:color w:val="000000"/>
          <w:sz w:val="24"/>
          <w:szCs w:val="24"/>
        </w:rPr>
      </w:pPr>
      <w:r w:rsidRPr="00F7194C">
        <w:rPr>
          <w:rFonts w:ascii="Arial" w:eastAsia="Arial" w:hAnsi="Arial" w:cs="Times New Roman"/>
          <w:color w:val="000000"/>
          <w:sz w:val="24"/>
          <w:szCs w:val="24"/>
        </w:rPr>
        <w:t>Institucionalni okvir za praćenje i izvještavanje o provedbi akata strateškog planiranja od nacionalnog značaja i značaja za jedinice lokalne i područne (regionalne) samouprave čine javna tijela određena člankom 32. Zakona</w:t>
      </w:r>
      <w:r w:rsidRPr="00F7194C">
        <w:rPr>
          <w:rFonts w:ascii="Arial" w:eastAsia="Arial" w:hAnsi="Arial" w:cs="Times New Roman"/>
          <w:sz w:val="24"/>
          <w:szCs w:val="24"/>
        </w:rPr>
        <w:t xml:space="preserve"> 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o sustavu strateškog planiranja i upravljanja razvojem Republike Hrvatske</w:t>
      </w:r>
      <w:r w:rsidRPr="00F7194C">
        <w:rPr>
          <w:rFonts w:ascii="Arial" w:eastAsia="Arial" w:hAnsi="Arial" w:cs="Times New Roman"/>
          <w:sz w:val="24"/>
          <w:szCs w:val="24"/>
        </w:rPr>
        <w:t xml:space="preserve"> („Narodne novine“, br. 123/17)</w:t>
      </w:r>
      <w:r w:rsidRPr="00F7194C">
        <w:rPr>
          <w:rFonts w:ascii="Arial" w:eastAsia="Arial" w:hAnsi="Arial" w:cs="Times New Roman"/>
          <w:color w:val="000000"/>
          <w:sz w:val="24"/>
          <w:szCs w:val="24"/>
        </w:rPr>
        <w:t>: Hrvatski Sabor, Vlada Republike Hrvatske, središnja tijela državne uprave, jedinice lokalne i područne (regionalne) samouprave, Koordinacijsko tijelo, koordinatori za strateško planiranje središnjih tijela državne uprave, regionalni i lokalni koordinatori te druga javna tijela koja imaju obveze i odgovornosti praćenja i izvještavanja o provedbi akata strateškog planiranja sukladno Zakonu.</w:t>
      </w:r>
    </w:p>
    <w:p w14:paraId="02FB74D0" w14:textId="04EB4227" w:rsidR="003B139A" w:rsidRDefault="003B139A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43AE81F3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18BC2AEF" w14:textId="3F1590C0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</w:t>
      </w:r>
      <w:r w:rsidR="002A138C">
        <w:rPr>
          <w:rFonts w:ascii="Arial" w:eastAsia="Times New Roman" w:hAnsi="Arial" w:cs="Arial"/>
          <w:lang w:eastAsia="hr-HR"/>
        </w:rPr>
        <w:t>024-01/25-01/15</w:t>
      </w:r>
    </w:p>
    <w:p w14:paraId="05C7DCA2" w14:textId="395EF97B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URBROJ:</w:t>
      </w:r>
      <w:r w:rsidR="002A138C">
        <w:rPr>
          <w:rFonts w:ascii="Arial" w:eastAsia="Times New Roman" w:hAnsi="Arial" w:cs="Arial"/>
          <w:lang w:eastAsia="hr-HR"/>
        </w:rPr>
        <w:t>2178-10-01-25-1</w:t>
      </w:r>
      <w:bookmarkStart w:id="17" w:name="_GoBack"/>
      <w:bookmarkEnd w:id="17"/>
    </w:p>
    <w:p w14:paraId="2F805BC0" w14:textId="3FE7F29A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Oriovac , 23.12.2025.</w:t>
      </w:r>
    </w:p>
    <w:p w14:paraId="55447FCE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4052E5F2" w14:textId="67A2BB6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Načelnik:</w:t>
      </w:r>
    </w:p>
    <w:p w14:paraId="474C5340" w14:textId="77777777" w:rsidR="00C33CC3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</w:p>
    <w:p w14:paraId="0662B0DA" w14:textId="1327598A" w:rsidR="00C33CC3" w:rsidRPr="00595B9A" w:rsidRDefault="00C33CC3" w:rsidP="00595B9A">
      <w:pPr>
        <w:tabs>
          <w:tab w:val="left" w:pos="996"/>
        </w:tabs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Antun </w:t>
      </w:r>
      <w:proofErr w:type="spellStart"/>
      <w:r>
        <w:rPr>
          <w:rFonts w:ascii="Arial" w:eastAsia="Times New Roman" w:hAnsi="Arial" w:cs="Arial"/>
          <w:lang w:eastAsia="hr-HR"/>
        </w:rPr>
        <w:t>Pavetić</w:t>
      </w:r>
      <w:proofErr w:type="spellEnd"/>
    </w:p>
    <w:sectPr w:rsidR="00C33CC3" w:rsidRPr="00595B9A" w:rsidSect="00CA3879">
      <w:footerReference w:type="default" r:id="rId12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CDF" w14:textId="77777777" w:rsidR="008E2CE8" w:rsidRDefault="008E2CE8" w:rsidP="00CA3879">
      <w:pPr>
        <w:spacing w:after="0" w:line="240" w:lineRule="auto"/>
      </w:pPr>
      <w:r>
        <w:separator/>
      </w:r>
    </w:p>
  </w:endnote>
  <w:endnote w:type="continuationSeparator" w:id="0">
    <w:p w14:paraId="0185FE92" w14:textId="77777777" w:rsidR="008E2CE8" w:rsidRDefault="008E2CE8" w:rsidP="00CA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231611"/>
      <w:docPartObj>
        <w:docPartGallery w:val="Page Numbers (Bottom of Page)"/>
        <w:docPartUnique/>
      </w:docPartObj>
    </w:sdtPr>
    <w:sdtEndPr/>
    <w:sdtContent>
      <w:p w14:paraId="1049C099" w14:textId="3C691B50" w:rsidR="00177B4B" w:rsidRDefault="00177B4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38C">
          <w:rPr>
            <w:noProof/>
          </w:rPr>
          <w:t>20</w:t>
        </w:r>
        <w:r>
          <w:fldChar w:fldCharType="end"/>
        </w:r>
      </w:p>
    </w:sdtContent>
  </w:sdt>
  <w:p w14:paraId="50E039BE" w14:textId="77777777" w:rsidR="00177B4B" w:rsidRDefault="00177B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45763" w14:textId="77777777" w:rsidR="008E2CE8" w:rsidRDefault="008E2CE8" w:rsidP="00CA3879">
      <w:pPr>
        <w:spacing w:after="0" w:line="240" w:lineRule="auto"/>
      </w:pPr>
      <w:r>
        <w:separator/>
      </w:r>
    </w:p>
  </w:footnote>
  <w:footnote w:type="continuationSeparator" w:id="0">
    <w:p w14:paraId="2F660891" w14:textId="77777777" w:rsidR="008E2CE8" w:rsidRDefault="008E2CE8" w:rsidP="00CA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3CA3"/>
    <w:multiLevelType w:val="hybridMultilevel"/>
    <w:tmpl w:val="B2EEFC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A4D52"/>
    <w:multiLevelType w:val="hybridMultilevel"/>
    <w:tmpl w:val="F6FA894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B6BD7"/>
    <w:multiLevelType w:val="hybridMultilevel"/>
    <w:tmpl w:val="ED0A1CF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B754C"/>
    <w:multiLevelType w:val="hybridMultilevel"/>
    <w:tmpl w:val="8EEA22D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11CA"/>
    <w:multiLevelType w:val="hybridMultilevel"/>
    <w:tmpl w:val="4A14350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97A1E"/>
    <w:multiLevelType w:val="hybridMultilevel"/>
    <w:tmpl w:val="235621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B5B2E"/>
    <w:multiLevelType w:val="hybridMultilevel"/>
    <w:tmpl w:val="80E2C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91501"/>
    <w:multiLevelType w:val="hybridMultilevel"/>
    <w:tmpl w:val="033449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34AA8"/>
    <w:multiLevelType w:val="hybridMultilevel"/>
    <w:tmpl w:val="8760D5A6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C83152"/>
    <w:multiLevelType w:val="multilevel"/>
    <w:tmpl w:val="8D50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A3CA0"/>
    <w:multiLevelType w:val="hybridMultilevel"/>
    <w:tmpl w:val="FE72F594"/>
    <w:lvl w:ilvl="0" w:tplc="E01C3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92196"/>
    <w:multiLevelType w:val="hybridMultilevel"/>
    <w:tmpl w:val="F678F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F30EB"/>
    <w:multiLevelType w:val="hybridMultilevel"/>
    <w:tmpl w:val="0F8AA1C8"/>
    <w:lvl w:ilvl="0" w:tplc="4860FD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3284D"/>
    <w:multiLevelType w:val="hybridMultilevel"/>
    <w:tmpl w:val="315AA8F0"/>
    <w:lvl w:ilvl="0" w:tplc="F738B6D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CF375B"/>
    <w:multiLevelType w:val="hybridMultilevel"/>
    <w:tmpl w:val="99D86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977A0"/>
    <w:multiLevelType w:val="hybridMultilevel"/>
    <w:tmpl w:val="679C5CE0"/>
    <w:lvl w:ilvl="0" w:tplc="543621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C522F"/>
    <w:multiLevelType w:val="hybridMultilevel"/>
    <w:tmpl w:val="208CEEF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9741A"/>
    <w:multiLevelType w:val="hybridMultilevel"/>
    <w:tmpl w:val="A520327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F7728"/>
    <w:multiLevelType w:val="hybridMultilevel"/>
    <w:tmpl w:val="3AA0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10F03"/>
    <w:multiLevelType w:val="hybridMultilevel"/>
    <w:tmpl w:val="5564607A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AB4BBF"/>
    <w:multiLevelType w:val="hybridMultilevel"/>
    <w:tmpl w:val="355A2AE8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6295A"/>
    <w:multiLevelType w:val="hybridMultilevel"/>
    <w:tmpl w:val="82FC6CEE"/>
    <w:lvl w:ilvl="0" w:tplc="1040C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16"/>
  </w:num>
  <w:num w:numId="10">
    <w:abstractNumId w:val="5"/>
  </w:num>
  <w:num w:numId="11">
    <w:abstractNumId w:val="0"/>
  </w:num>
  <w:num w:numId="12">
    <w:abstractNumId w:val="17"/>
  </w:num>
  <w:num w:numId="13">
    <w:abstractNumId w:val="21"/>
  </w:num>
  <w:num w:numId="14">
    <w:abstractNumId w:val="8"/>
  </w:num>
  <w:num w:numId="15">
    <w:abstractNumId w:val="19"/>
  </w:num>
  <w:num w:numId="16">
    <w:abstractNumId w:val="12"/>
  </w:num>
  <w:num w:numId="17">
    <w:abstractNumId w:val="14"/>
  </w:num>
  <w:num w:numId="18">
    <w:abstractNumId w:val="18"/>
  </w:num>
  <w:num w:numId="19">
    <w:abstractNumId w:val="6"/>
  </w:num>
  <w:num w:numId="20">
    <w:abstractNumId w:val="15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6"/>
    <w:rsid w:val="000018B2"/>
    <w:rsid w:val="00001AD5"/>
    <w:rsid w:val="00003159"/>
    <w:rsid w:val="000040FB"/>
    <w:rsid w:val="0000517E"/>
    <w:rsid w:val="000063AF"/>
    <w:rsid w:val="000118D6"/>
    <w:rsid w:val="00013534"/>
    <w:rsid w:val="00015D26"/>
    <w:rsid w:val="00017E7C"/>
    <w:rsid w:val="0002062E"/>
    <w:rsid w:val="000228D5"/>
    <w:rsid w:val="0002431C"/>
    <w:rsid w:val="000315A9"/>
    <w:rsid w:val="00033A99"/>
    <w:rsid w:val="00033CC0"/>
    <w:rsid w:val="00036D2D"/>
    <w:rsid w:val="00044348"/>
    <w:rsid w:val="00046420"/>
    <w:rsid w:val="000514D2"/>
    <w:rsid w:val="000533BB"/>
    <w:rsid w:val="00054202"/>
    <w:rsid w:val="00054645"/>
    <w:rsid w:val="000600EE"/>
    <w:rsid w:val="00061919"/>
    <w:rsid w:val="00061D2E"/>
    <w:rsid w:val="00061FB6"/>
    <w:rsid w:val="000635C1"/>
    <w:rsid w:val="00064B10"/>
    <w:rsid w:val="00066B74"/>
    <w:rsid w:val="00066F23"/>
    <w:rsid w:val="000709A1"/>
    <w:rsid w:val="00070BBB"/>
    <w:rsid w:val="000738C5"/>
    <w:rsid w:val="00076356"/>
    <w:rsid w:val="00080DA0"/>
    <w:rsid w:val="0008240A"/>
    <w:rsid w:val="00087922"/>
    <w:rsid w:val="00093F0A"/>
    <w:rsid w:val="0009439B"/>
    <w:rsid w:val="0009481A"/>
    <w:rsid w:val="00095721"/>
    <w:rsid w:val="00095AA3"/>
    <w:rsid w:val="000A15C2"/>
    <w:rsid w:val="000A3214"/>
    <w:rsid w:val="000B7C28"/>
    <w:rsid w:val="000C509F"/>
    <w:rsid w:val="000C5F5B"/>
    <w:rsid w:val="000D2771"/>
    <w:rsid w:val="000D3FA3"/>
    <w:rsid w:val="000D477E"/>
    <w:rsid w:val="000E4551"/>
    <w:rsid w:val="000F2ECE"/>
    <w:rsid w:val="000F4A33"/>
    <w:rsid w:val="00102C57"/>
    <w:rsid w:val="001040EC"/>
    <w:rsid w:val="0010547F"/>
    <w:rsid w:val="00107B98"/>
    <w:rsid w:val="00107E7B"/>
    <w:rsid w:val="001108D0"/>
    <w:rsid w:val="001110D9"/>
    <w:rsid w:val="00120A66"/>
    <w:rsid w:val="00123998"/>
    <w:rsid w:val="0012497D"/>
    <w:rsid w:val="00125670"/>
    <w:rsid w:val="00135DE9"/>
    <w:rsid w:val="00157B6C"/>
    <w:rsid w:val="00160030"/>
    <w:rsid w:val="00161ED1"/>
    <w:rsid w:val="00167182"/>
    <w:rsid w:val="001674CC"/>
    <w:rsid w:val="001678E6"/>
    <w:rsid w:val="00170314"/>
    <w:rsid w:val="00170973"/>
    <w:rsid w:val="00170B05"/>
    <w:rsid w:val="0017157C"/>
    <w:rsid w:val="001751CB"/>
    <w:rsid w:val="00177737"/>
    <w:rsid w:val="00177B4B"/>
    <w:rsid w:val="00185A3A"/>
    <w:rsid w:val="00186963"/>
    <w:rsid w:val="0019090D"/>
    <w:rsid w:val="00192DE9"/>
    <w:rsid w:val="0019326F"/>
    <w:rsid w:val="001A0C88"/>
    <w:rsid w:val="001A0D9D"/>
    <w:rsid w:val="001A6288"/>
    <w:rsid w:val="001A6915"/>
    <w:rsid w:val="001B2886"/>
    <w:rsid w:val="001B3DC3"/>
    <w:rsid w:val="001B5674"/>
    <w:rsid w:val="001B7E33"/>
    <w:rsid w:val="001B7E60"/>
    <w:rsid w:val="001B7F5A"/>
    <w:rsid w:val="001C415D"/>
    <w:rsid w:val="001D1BEB"/>
    <w:rsid w:val="001D36E1"/>
    <w:rsid w:val="001D407F"/>
    <w:rsid w:val="001D456B"/>
    <w:rsid w:val="001D73B7"/>
    <w:rsid w:val="001D7FF0"/>
    <w:rsid w:val="001E1507"/>
    <w:rsid w:val="001E5334"/>
    <w:rsid w:val="001E6A8F"/>
    <w:rsid w:val="001F0328"/>
    <w:rsid w:val="001F1169"/>
    <w:rsid w:val="001F2507"/>
    <w:rsid w:val="001F5110"/>
    <w:rsid w:val="00200F45"/>
    <w:rsid w:val="0020440E"/>
    <w:rsid w:val="00205010"/>
    <w:rsid w:val="002065E6"/>
    <w:rsid w:val="00214752"/>
    <w:rsid w:val="00215000"/>
    <w:rsid w:val="0021581A"/>
    <w:rsid w:val="00224AC9"/>
    <w:rsid w:val="002304D2"/>
    <w:rsid w:val="00231C64"/>
    <w:rsid w:val="00231DFB"/>
    <w:rsid w:val="00234A8E"/>
    <w:rsid w:val="0024097D"/>
    <w:rsid w:val="0024413C"/>
    <w:rsid w:val="00246D6C"/>
    <w:rsid w:val="00247A04"/>
    <w:rsid w:val="00252708"/>
    <w:rsid w:val="002546B8"/>
    <w:rsid w:val="00267028"/>
    <w:rsid w:val="00267808"/>
    <w:rsid w:val="00272395"/>
    <w:rsid w:val="002738ED"/>
    <w:rsid w:val="0028473A"/>
    <w:rsid w:val="00285CC6"/>
    <w:rsid w:val="00286931"/>
    <w:rsid w:val="002946E2"/>
    <w:rsid w:val="002A138C"/>
    <w:rsid w:val="002A194E"/>
    <w:rsid w:val="002A1F1A"/>
    <w:rsid w:val="002A3FB0"/>
    <w:rsid w:val="002A4617"/>
    <w:rsid w:val="002A47CA"/>
    <w:rsid w:val="002A5F86"/>
    <w:rsid w:val="002A78B8"/>
    <w:rsid w:val="002B00F7"/>
    <w:rsid w:val="002B4558"/>
    <w:rsid w:val="002B6980"/>
    <w:rsid w:val="002B7EB9"/>
    <w:rsid w:val="002C22B4"/>
    <w:rsid w:val="002C2ACD"/>
    <w:rsid w:val="002C67D0"/>
    <w:rsid w:val="002D6707"/>
    <w:rsid w:val="002D6AFF"/>
    <w:rsid w:val="002E57F6"/>
    <w:rsid w:val="002E7FC3"/>
    <w:rsid w:val="002F0369"/>
    <w:rsid w:val="002F1E7D"/>
    <w:rsid w:val="002F5CD9"/>
    <w:rsid w:val="002F7C53"/>
    <w:rsid w:val="0030104E"/>
    <w:rsid w:val="00302E5A"/>
    <w:rsid w:val="00310B8F"/>
    <w:rsid w:val="00310E7E"/>
    <w:rsid w:val="00311BA5"/>
    <w:rsid w:val="00313A67"/>
    <w:rsid w:val="0032177F"/>
    <w:rsid w:val="00321E02"/>
    <w:rsid w:val="00322D78"/>
    <w:rsid w:val="003364EA"/>
    <w:rsid w:val="00336701"/>
    <w:rsid w:val="00336FB9"/>
    <w:rsid w:val="00341A8D"/>
    <w:rsid w:val="00347512"/>
    <w:rsid w:val="00347FD4"/>
    <w:rsid w:val="00350089"/>
    <w:rsid w:val="00350A33"/>
    <w:rsid w:val="0035119F"/>
    <w:rsid w:val="003530E1"/>
    <w:rsid w:val="00353737"/>
    <w:rsid w:val="0035458F"/>
    <w:rsid w:val="003550C0"/>
    <w:rsid w:val="003571EE"/>
    <w:rsid w:val="00361AF1"/>
    <w:rsid w:val="00361FBC"/>
    <w:rsid w:val="00362884"/>
    <w:rsid w:val="0036464D"/>
    <w:rsid w:val="00365D55"/>
    <w:rsid w:val="00373156"/>
    <w:rsid w:val="00374C58"/>
    <w:rsid w:val="00375D01"/>
    <w:rsid w:val="00375EC6"/>
    <w:rsid w:val="00381357"/>
    <w:rsid w:val="0038363E"/>
    <w:rsid w:val="00384E80"/>
    <w:rsid w:val="00384F45"/>
    <w:rsid w:val="00385299"/>
    <w:rsid w:val="003869EE"/>
    <w:rsid w:val="0039494F"/>
    <w:rsid w:val="00395331"/>
    <w:rsid w:val="00395DA1"/>
    <w:rsid w:val="003A1A14"/>
    <w:rsid w:val="003A1E01"/>
    <w:rsid w:val="003A2419"/>
    <w:rsid w:val="003A304A"/>
    <w:rsid w:val="003A778C"/>
    <w:rsid w:val="003B139A"/>
    <w:rsid w:val="003B4EFE"/>
    <w:rsid w:val="003B5369"/>
    <w:rsid w:val="003C0237"/>
    <w:rsid w:val="003C034E"/>
    <w:rsid w:val="003C04E5"/>
    <w:rsid w:val="003C252A"/>
    <w:rsid w:val="003C2923"/>
    <w:rsid w:val="003C35F6"/>
    <w:rsid w:val="003C393C"/>
    <w:rsid w:val="003C5F4B"/>
    <w:rsid w:val="003C6241"/>
    <w:rsid w:val="003D02C6"/>
    <w:rsid w:val="003D1D96"/>
    <w:rsid w:val="003D27F2"/>
    <w:rsid w:val="003D42D8"/>
    <w:rsid w:val="003D43ED"/>
    <w:rsid w:val="003D5FFB"/>
    <w:rsid w:val="003E2C16"/>
    <w:rsid w:val="003E3AFB"/>
    <w:rsid w:val="003F51B3"/>
    <w:rsid w:val="003F73AC"/>
    <w:rsid w:val="00401051"/>
    <w:rsid w:val="0040109C"/>
    <w:rsid w:val="0040304D"/>
    <w:rsid w:val="0040613C"/>
    <w:rsid w:val="0041033B"/>
    <w:rsid w:val="00411DF0"/>
    <w:rsid w:val="00423BAE"/>
    <w:rsid w:val="00424CAA"/>
    <w:rsid w:val="00424E9B"/>
    <w:rsid w:val="00432321"/>
    <w:rsid w:val="004351FF"/>
    <w:rsid w:val="00435F06"/>
    <w:rsid w:val="0044392B"/>
    <w:rsid w:val="004471CC"/>
    <w:rsid w:val="00451DDF"/>
    <w:rsid w:val="0045237E"/>
    <w:rsid w:val="0045447B"/>
    <w:rsid w:val="0045695E"/>
    <w:rsid w:val="004601AE"/>
    <w:rsid w:val="004610CB"/>
    <w:rsid w:val="0046138A"/>
    <w:rsid w:val="004613AA"/>
    <w:rsid w:val="00465651"/>
    <w:rsid w:val="00465CD5"/>
    <w:rsid w:val="00465DD9"/>
    <w:rsid w:val="00470672"/>
    <w:rsid w:val="00470FF8"/>
    <w:rsid w:val="004715E5"/>
    <w:rsid w:val="00475041"/>
    <w:rsid w:val="00476041"/>
    <w:rsid w:val="00480A96"/>
    <w:rsid w:val="00480C06"/>
    <w:rsid w:val="004829B0"/>
    <w:rsid w:val="0048522D"/>
    <w:rsid w:val="004867E1"/>
    <w:rsid w:val="00494781"/>
    <w:rsid w:val="00496CFB"/>
    <w:rsid w:val="00496DDF"/>
    <w:rsid w:val="004A0705"/>
    <w:rsid w:val="004A0CA0"/>
    <w:rsid w:val="004B2762"/>
    <w:rsid w:val="004B3015"/>
    <w:rsid w:val="004B5FB7"/>
    <w:rsid w:val="004B7F88"/>
    <w:rsid w:val="004C49CA"/>
    <w:rsid w:val="004C7682"/>
    <w:rsid w:val="004C79B4"/>
    <w:rsid w:val="004D261F"/>
    <w:rsid w:val="004D6989"/>
    <w:rsid w:val="004D7883"/>
    <w:rsid w:val="004E1619"/>
    <w:rsid w:val="004E1AAE"/>
    <w:rsid w:val="004E3C93"/>
    <w:rsid w:val="004E68DD"/>
    <w:rsid w:val="004E6D86"/>
    <w:rsid w:val="004F3333"/>
    <w:rsid w:val="004F4DC2"/>
    <w:rsid w:val="004F5418"/>
    <w:rsid w:val="004F5E24"/>
    <w:rsid w:val="004F6102"/>
    <w:rsid w:val="00502F0C"/>
    <w:rsid w:val="00503EC9"/>
    <w:rsid w:val="005061AE"/>
    <w:rsid w:val="00506CF0"/>
    <w:rsid w:val="00507A17"/>
    <w:rsid w:val="00512A4A"/>
    <w:rsid w:val="00514A29"/>
    <w:rsid w:val="00514A7D"/>
    <w:rsid w:val="0051515B"/>
    <w:rsid w:val="00516255"/>
    <w:rsid w:val="00516C36"/>
    <w:rsid w:val="00516CAC"/>
    <w:rsid w:val="00520CA8"/>
    <w:rsid w:val="005244DD"/>
    <w:rsid w:val="00524B0C"/>
    <w:rsid w:val="005270C0"/>
    <w:rsid w:val="00527869"/>
    <w:rsid w:val="00530333"/>
    <w:rsid w:val="00534DAF"/>
    <w:rsid w:val="00550381"/>
    <w:rsid w:val="00562C82"/>
    <w:rsid w:val="00564A2E"/>
    <w:rsid w:val="0056539E"/>
    <w:rsid w:val="00571D77"/>
    <w:rsid w:val="00573B82"/>
    <w:rsid w:val="00580E47"/>
    <w:rsid w:val="005820A0"/>
    <w:rsid w:val="005913B7"/>
    <w:rsid w:val="0059345D"/>
    <w:rsid w:val="00595B9A"/>
    <w:rsid w:val="00597A15"/>
    <w:rsid w:val="00597CBE"/>
    <w:rsid w:val="005A0B79"/>
    <w:rsid w:val="005A1F53"/>
    <w:rsid w:val="005A34B3"/>
    <w:rsid w:val="005A43F2"/>
    <w:rsid w:val="005A7A9D"/>
    <w:rsid w:val="005B2391"/>
    <w:rsid w:val="005B43C4"/>
    <w:rsid w:val="005B5978"/>
    <w:rsid w:val="005C5341"/>
    <w:rsid w:val="005C54BE"/>
    <w:rsid w:val="005C60E7"/>
    <w:rsid w:val="005C6618"/>
    <w:rsid w:val="005D0A2C"/>
    <w:rsid w:val="005D2937"/>
    <w:rsid w:val="005D35EB"/>
    <w:rsid w:val="005E3331"/>
    <w:rsid w:val="005E475B"/>
    <w:rsid w:val="005F365F"/>
    <w:rsid w:val="005F5074"/>
    <w:rsid w:val="005F783F"/>
    <w:rsid w:val="005F7F55"/>
    <w:rsid w:val="00603019"/>
    <w:rsid w:val="0060313B"/>
    <w:rsid w:val="00605A67"/>
    <w:rsid w:val="00606587"/>
    <w:rsid w:val="0060752D"/>
    <w:rsid w:val="0061072A"/>
    <w:rsid w:val="00612285"/>
    <w:rsid w:val="00614EAE"/>
    <w:rsid w:val="00615C66"/>
    <w:rsid w:val="00616AF0"/>
    <w:rsid w:val="0062030D"/>
    <w:rsid w:val="00622A7B"/>
    <w:rsid w:val="006230DA"/>
    <w:rsid w:val="00626404"/>
    <w:rsid w:val="00630FC4"/>
    <w:rsid w:val="00631141"/>
    <w:rsid w:val="0063244C"/>
    <w:rsid w:val="00633DE8"/>
    <w:rsid w:val="00634668"/>
    <w:rsid w:val="00634F06"/>
    <w:rsid w:val="0063581D"/>
    <w:rsid w:val="006417D1"/>
    <w:rsid w:val="00642F96"/>
    <w:rsid w:val="00646D1A"/>
    <w:rsid w:val="00652257"/>
    <w:rsid w:val="006525CF"/>
    <w:rsid w:val="00653E3B"/>
    <w:rsid w:val="00654003"/>
    <w:rsid w:val="00654982"/>
    <w:rsid w:val="00656A49"/>
    <w:rsid w:val="00667316"/>
    <w:rsid w:val="0066776E"/>
    <w:rsid w:val="006701E6"/>
    <w:rsid w:val="006774FB"/>
    <w:rsid w:val="00680D08"/>
    <w:rsid w:val="006837B7"/>
    <w:rsid w:val="006846CA"/>
    <w:rsid w:val="0068721E"/>
    <w:rsid w:val="00690C00"/>
    <w:rsid w:val="00694FE4"/>
    <w:rsid w:val="00696798"/>
    <w:rsid w:val="006A3DB9"/>
    <w:rsid w:val="006A4DBF"/>
    <w:rsid w:val="006A5E17"/>
    <w:rsid w:val="006A74DA"/>
    <w:rsid w:val="006B13EB"/>
    <w:rsid w:val="006B64E1"/>
    <w:rsid w:val="006B72F1"/>
    <w:rsid w:val="006C23B4"/>
    <w:rsid w:val="006C463A"/>
    <w:rsid w:val="006C7EA4"/>
    <w:rsid w:val="006D671C"/>
    <w:rsid w:val="006D679B"/>
    <w:rsid w:val="006D78C3"/>
    <w:rsid w:val="006D7EDB"/>
    <w:rsid w:val="006E059C"/>
    <w:rsid w:val="006F16E7"/>
    <w:rsid w:val="006F2066"/>
    <w:rsid w:val="006F2857"/>
    <w:rsid w:val="006F50F7"/>
    <w:rsid w:val="006F5B00"/>
    <w:rsid w:val="006F727E"/>
    <w:rsid w:val="0070301D"/>
    <w:rsid w:val="00703688"/>
    <w:rsid w:val="007062C3"/>
    <w:rsid w:val="0071103D"/>
    <w:rsid w:val="00712995"/>
    <w:rsid w:val="00713356"/>
    <w:rsid w:val="00714139"/>
    <w:rsid w:val="00715873"/>
    <w:rsid w:val="007169EB"/>
    <w:rsid w:val="00724661"/>
    <w:rsid w:val="007308AD"/>
    <w:rsid w:val="00730F9B"/>
    <w:rsid w:val="00735789"/>
    <w:rsid w:val="007412C1"/>
    <w:rsid w:val="007429A1"/>
    <w:rsid w:val="007447E8"/>
    <w:rsid w:val="00746D8E"/>
    <w:rsid w:val="007524C5"/>
    <w:rsid w:val="0075317A"/>
    <w:rsid w:val="00760A65"/>
    <w:rsid w:val="00761DD3"/>
    <w:rsid w:val="007638D1"/>
    <w:rsid w:val="00764B0D"/>
    <w:rsid w:val="00765423"/>
    <w:rsid w:val="007666FF"/>
    <w:rsid w:val="00771100"/>
    <w:rsid w:val="007734DC"/>
    <w:rsid w:val="00780879"/>
    <w:rsid w:val="007868AE"/>
    <w:rsid w:val="007879C7"/>
    <w:rsid w:val="00787CC5"/>
    <w:rsid w:val="007906C9"/>
    <w:rsid w:val="0079073D"/>
    <w:rsid w:val="00792B17"/>
    <w:rsid w:val="007A4F7F"/>
    <w:rsid w:val="007A55F2"/>
    <w:rsid w:val="007B0426"/>
    <w:rsid w:val="007B28BB"/>
    <w:rsid w:val="007B5959"/>
    <w:rsid w:val="007B6D75"/>
    <w:rsid w:val="007B6F91"/>
    <w:rsid w:val="007C2EA4"/>
    <w:rsid w:val="007C3E49"/>
    <w:rsid w:val="007C579F"/>
    <w:rsid w:val="007D0014"/>
    <w:rsid w:val="007D1228"/>
    <w:rsid w:val="007D2957"/>
    <w:rsid w:val="007D2CB7"/>
    <w:rsid w:val="007D4F8A"/>
    <w:rsid w:val="007D7970"/>
    <w:rsid w:val="007E2DC2"/>
    <w:rsid w:val="007E385F"/>
    <w:rsid w:val="007E648F"/>
    <w:rsid w:val="007E691D"/>
    <w:rsid w:val="007E7B2A"/>
    <w:rsid w:val="007F2955"/>
    <w:rsid w:val="007F29F3"/>
    <w:rsid w:val="007F59E5"/>
    <w:rsid w:val="00802786"/>
    <w:rsid w:val="00803205"/>
    <w:rsid w:val="00804EA2"/>
    <w:rsid w:val="00805FB7"/>
    <w:rsid w:val="008108C8"/>
    <w:rsid w:val="00812041"/>
    <w:rsid w:val="0081730A"/>
    <w:rsid w:val="00817DBB"/>
    <w:rsid w:val="0082431A"/>
    <w:rsid w:val="00824E6E"/>
    <w:rsid w:val="00826189"/>
    <w:rsid w:val="0083363C"/>
    <w:rsid w:val="008464E8"/>
    <w:rsid w:val="00847833"/>
    <w:rsid w:val="008506C7"/>
    <w:rsid w:val="00851862"/>
    <w:rsid w:val="008541AD"/>
    <w:rsid w:val="00854E94"/>
    <w:rsid w:val="008555DA"/>
    <w:rsid w:val="00856341"/>
    <w:rsid w:val="00856933"/>
    <w:rsid w:val="00863267"/>
    <w:rsid w:val="00864C99"/>
    <w:rsid w:val="0087004D"/>
    <w:rsid w:val="00870D99"/>
    <w:rsid w:val="00872277"/>
    <w:rsid w:val="00874138"/>
    <w:rsid w:val="00883DED"/>
    <w:rsid w:val="008978D0"/>
    <w:rsid w:val="008A01BB"/>
    <w:rsid w:val="008A7303"/>
    <w:rsid w:val="008B0257"/>
    <w:rsid w:val="008B13F2"/>
    <w:rsid w:val="008B1E20"/>
    <w:rsid w:val="008B3E8B"/>
    <w:rsid w:val="008B5C5E"/>
    <w:rsid w:val="008B6D50"/>
    <w:rsid w:val="008C1874"/>
    <w:rsid w:val="008C3594"/>
    <w:rsid w:val="008C48C1"/>
    <w:rsid w:val="008C68C9"/>
    <w:rsid w:val="008C6BBA"/>
    <w:rsid w:val="008D0A40"/>
    <w:rsid w:val="008D24AC"/>
    <w:rsid w:val="008D7595"/>
    <w:rsid w:val="008E2CE8"/>
    <w:rsid w:val="008E6D25"/>
    <w:rsid w:val="008F1DB2"/>
    <w:rsid w:val="008F1EF4"/>
    <w:rsid w:val="008F582D"/>
    <w:rsid w:val="008F5CE5"/>
    <w:rsid w:val="008F6BEF"/>
    <w:rsid w:val="009001AC"/>
    <w:rsid w:val="0090183A"/>
    <w:rsid w:val="00902925"/>
    <w:rsid w:val="009041C9"/>
    <w:rsid w:val="009041CF"/>
    <w:rsid w:val="00907671"/>
    <w:rsid w:val="00912193"/>
    <w:rsid w:val="00915FC5"/>
    <w:rsid w:val="0091763E"/>
    <w:rsid w:val="00921236"/>
    <w:rsid w:val="009220AA"/>
    <w:rsid w:val="009229DA"/>
    <w:rsid w:val="00922EF8"/>
    <w:rsid w:val="009255E0"/>
    <w:rsid w:val="0093121C"/>
    <w:rsid w:val="00932CE7"/>
    <w:rsid w:val="009344C9"/>
    <w:rsid w:val="00952762"/>
    <w:rsid w:val="00952AE8"/>
    <w:rsid w:val="00955D29"/>
    <w:rsid w:val="00964A88"/>
    <w:rsid w:val="00971B17"/>
    <w:rsid w:val="009728EB"/>
    <w:rsid w:val="0097741D"/>
    <w:rsid w:val="00977AD7"/>
    <w:rsid w:val="00985B26"/>
    <w:rsid w:val="00985C45"/>
    <w:rsid w:val="0098698C"/>
    <w:rsid w:val="00991D31"/>
    <w:rsid w:val="00993BFC"/>
    <w:rsid w:val="00996CFA"/>
    <w:rsid w:val="009A0BE4"/>
    <w:rsid w:val="009A2D28"/>
    <w:rsid w:val="009A3922"/>
    <w:rsid w:val="009A5D84"/>
    <w:rsid w:val="009A724C"/>
    <w:rsid w:val="009A7298"/>
    <w:rsid w:val="009B0920"/>
    <w:rsid w:val="009B18DC"/>
    <w:rsid w:val="009B2437"/>
    <w:rsid w:val="009B313D"/>
    <w:rsid w:val="009B3721"/>
    <w:rsid w:val="009B6A16"/>
    <w:rsid w:val="009B7200"/>
    <w:rsid w:val="009C3A53"/>
    <w:rsid w:val="009C6EF9"/>
    <w:rsid w:val="009C73F3"/>
    <w:rsid w:val="009C76C5"/>
    <w:rsid w:val="009D01B3"/>
    <w:rsid w:val="009D6E57"/>
    <w:rsid w:val="009F7EC1"/>
    <w:rsid w:val="00A01CDC"/>
    <w:rsid w:val="00A0270C"/>
    <w:rsid w:val="00A10A5A"/>
    <w:rsid w:val="00A10C68"/>
    <w:rsid w:val="00A11887"/>
    <w:rsid w:val="00A11E15"/>
    <w:rsid w:val="00A132B4"/>
    <w:rsid w:val="00A14CCB"/>
    <w:rsid w:val="00A150F4"/>
    <w:rsid w:val="00A167C7"/>
    <w:rsid w:val="00A16F99"/>
    <w:rsid w:val="00A2027E"/>
    <w:rsid w:val="00A23F31"/>
    <w:rsid w:val="00A2786E"/>
    <w:rsid w:val="00A34A0F"/>
    <w:rsid w:val="00A352BD"/>
    <w:rsid w:val="00A36D8E"/>
    <w:rsid w:val="00A37ACA"/>
    <w:rsid w:val="00A4392C"/>
    <w:rsid w:val="00A45327"/>
    <w:rsid w:val="00A469F2"/>
    <w:rsid w:val="00A52617"/>
    <w:rsid w:val="00A55067"/>
    <w:rsid w:val="00A64344"/>
    <w:rsid w:val="00A7018D"/>
    <w:rsid w:val="00A71A8E"/>
    <w:rsid w:val="00A71CAD"/>
    <w:rsid w:val="00A74735"/>
    <w:rsid w:val="00A76141"/>
    <w:rsid w:val="00A80680"/>
    <w:rsid w:val="00A81FEB"/>
    <w:rsid w:val="00A844A0"/>
    <w:rsid w:val="00A87685"/>
    <w:rsid w:val="00A9003E"/>
    <w:rsid w:val="00A90CC9"/>
    <w:rsid w:val="00A94674"/>
    <w:rsid w:val="00A959F7"/>
    <w:rsid w:val="00AA0F81"/>
    <w:rsid w:val="00AA3C92"/>
    <w:rsid w:val="00AA6407"/>
    <w:rsid w:val="00AB6151"/>
    <w:rsid w:val="00AB70DC"/>
    <w:rsid w:val="00AC18BF"/>
    <w:rsid w:val="00AC7D9A"/>
    <w:rsid w:val="00AD003A"/>
    <w:rsid w:val="00AD217C"/>
    <w:rsid w:val="00AD5E81"/>
    <w:rsid w:val="00AE13F8"/>
    <w:rsid w:val="00AE28A6"/>
    <w:rsid w:val="00AE313E"/>
    <w:rsid w:val="00AE3242"/>
    <w:rsid w:val="00AE47A7"/>
    <w:rsid w:val="00AE5F8A"/>
    <w:rsid w:val="00AF195F"/>
    <w:rsid w:val="00AF260F"/>
    <w:rsid w:val="00AF296C"/>
    <w:rsid w:val="00AF44CC"/>
    <w:rsid w:val="00AF779E"/>
    <w:rsid w:val="00B013E2"/>
    <w:rsid w:val="00B05B8A"/>
    <w:rsid w:val="00B05BC8"/>
    <w:rsid w:val="00B10A00"/>
    <w:rsid w:val="00B2041A"/>
    <w:rsid w:val="00B23371"/>
    <w:rsid w:val="00B23EDA"/>
    <w:rsid w:val="00B259D8"/>
    <w:rsid w:val="00B25A4B"/>
    <w:rsid w:val="00B25B68"/>
    <w:rsid w:val="00B27350"/>
    <w:rsid w:val="00B27851"/>
    <w:rsid w:val="00B30760"/>
    <w:rsid w:val="00B35AA8"/>
    <w:rsid w:val="00B40E51"/>
    <w:rsid w:val="00B40EA3"/>
    <w:rsid w:val="00B451B4"/>
    <w:rsid w:val="00B50984"/>
    <w:rsid w:val="00B517A1"/>
    <w:rsid w:val="00B53236"/>
    <w:rsid w:val="00B5469B"/>
    <w:rsid w:val="00B55102"/>
    <w:rsid w:val="00B764A3"/>
    <w:rsid w:val="00B7698D"/>
    <w:rsid w:val="00B76A2B"/>
    <w:rsid w:val="00B86344"/>
    <w:rsid w:val="00B87E3A"/>
    <w:rsid w:val="00B92026"/>
    <w:rsid w:val="00B926DB"/>
    <w:rsid w:val="00B96D3B"/>
    <w:rsid w:val="00B97096"/>
    <w:rsid w:val="00BA144F"/>
    <w:rsid w:val="00BA1E77"/>
    <w:rsid w:val="00BA2E83"/>
    <w:rsid w:val="00BA4887"/>
    <w:rsid w:val="00BA4FB7"/>
    <w:rsid w:val="00BA72AF"/>
    <w:rsid w:val="00BA77B2"/>
    <w:rsid w:val="00BB23E7"/>
    <w:rsid w:val="00BC3BDA"/>
    <w:rsid w:val="00BC55CC"/>
    <w:rsid w:val="00BC7989"/>
    <w:rsid w:val="00BD2D49"/>
    <w:rsid w:val="00BD5FAE"/>
    <w:rsid w:val="00BD6051"/>
    <w:rsid w:val="00BD70DD"/>
    <w:rsid w:val="00BD7128"/>
    <w:rsid w:val="00BE1F67"/>
    <w:rsid w:val="00BE7CD4"/>
    <w:rsid w:val="00BF0FEA"/>
    <w:rsid w:val="00BF431E"/>
    <w:rsid w:val="00BF537B"/>
    <w:rsid w:val="00BF6C75"/>
    <w:rsid w:val="00C0007A"/>
    <w:rsid w:val="00C013B5"/>
    <w:rsid w:val="00C018FB"/>
    <w:rsid w:val="00C04BF9"/>
    <w:rsid w:val="00C0715D"/>
    <w:rsid w:val="00C1569B"/>
    <w:rsid w:val="00C1587D"/>
    <w:rsid w:val="00C166A2"/>
    <w:rsid w:val="00C20534"/>
    <w:rsid w:val="00C22DD7"/>
    <w:rsid w:val="00C23865"/>
    <w:rsid w:val="00C24E61"/>
    <w:rsid w:val="00C27BB8"/>
    <w:rsid w:val="00C33CC3"/>
    <w:rsid w:val="00C34068"/>
    <w:rsid w:val="00C35868"/>
    <w:rsid w:val="00C3781B"/>
    <w:rsid w:val="00C40C6A"/>
    <w:rsid w:val="00C452B5"/>
    <w:rsid w:val="00C47522"/>
    <w:rsid w:val="00C51A5D"/>
    <w:rsid w:val="00C51AB4"/>
    <w:rsid w:val="00C54029"/>
    <w:rsid w:val="00C62A1D"/>
    <w:rsid w:val="00C6427B"/>
    <w:rsid w:val="00C653E9"/>
    <w:rsid w:val="00C716D5"/>
    <w:rsid w:val="00C72872"/>
    <w:rsid w:val="00C744A0"/>
    <w:rsid w:val="00C8235E"/>
    <w:rsid w:val="00C823B8"/>
    <w:rsid w:val="00C85FE7"/>
    <w:rsid w:val="00C96236"/>
    <w:rsid w:val="00CA3879"/>
    <w:rsid w:val="00CA3E5F"/>
    <w:rsid w:val="00CA5E19"/>
    <w:rsid w:val="00CA794E"/>
    <w:rsid w:val="00CB0DAA"/>
    <w:rsid w:val="00CB2719"/>
    <w:rsid w:val="00CB2E56"/>
    <w:rsid w:val="00CC032A"/>
    <w:rsid w:val="00CC0E7B"/>
    <w:rsid w:val="00CC424B"/>
    <w:rsid w:val="00CC5313"/>
    <w:rsid w:val="00CC5543"/>
    <w:rsid w:val="00CD1817"/>
    <w:rsid w:val="00CD2CB3"/>
    <w:rsid w:val="00CD4337"/>
    <w:rsid w:val="00CD5C0A"/>
    <w:rsid w:val="00CD6C77"/>
    <w:rsid w:val="00CE28C7"/>
    <w:rsid w:val="00CE327C"/>
    <w:rsid w:val="00CF523E"/>
    <w:rsid w:val="00D01596"/>
    <w:rsid w:val="00D04B39"/>
    <w:rsid w:val="00D101EE"/>
    <w:rsid w:val="00D10E5A"/>
    <w:rsid w:val="00D121D7"/>
    <w:rsid w:val="00D1640A"/>
    <w:rsid w:val="00D169C6"/>
    <w:rsid w:val="00D22536"/>
    <w:rsid w:val="00D27EDC"/>
    <w:rsid w:val="00D27F67"/>
    <w:rsid w:val="00D308A8"/>
    <w:rsid w:val="00D31E34"/>
    <w:rsid w:val="00D336D9"/>
    <w:rsid w:val="00D3516E"/>
    <w:rsid w:val="00D43ED0"/>
    <w:rsid w:val="00D47F8F"/>
    <w:rsid w:val="00D50084"/>
    <w:rsid w:val="00D5039A"/>
    <w:rsid w:val="00D52CBD"/>
    <w:rsid w:val="00D54E23"/>
    <w:rsid w:val="00D56264"/>
    <w:rsid w:val="00D56F0F"/>
    <w:rsid w:val="00D57513"/>
    <w:rsid w:val="00D66B3B"/>
    <w:rsid w:val="00D67931"/>
    <w:rsid w:val="00D736E6"/>
    <w:rsid w:val="00D747FA"/>
    <w:rsid w:val="00D86935"/>
    <w:rsid w:val="00D913C9"/>
    <w:rsid w:val="00D9459D"/>
    <w:rsid w:val="00D974C3"/>
    <w:rsid w:val="00DA1FAB"/>
    <w:rsid w:val="00DA4A8B"/>
    <w:rsid w:val="00DA5BA1"/>
    <w:rsid w:val="00DB182C"/>
    <w:rsid w:val="00DB4FB7"/>
    <w:rsid w:val="00DB556E"/>
    <w:rsid w:val="00DB7167"/>
    <w:rsid w:val="00DC12A1"/>
    <w:rsid w:val="00DC26B0"/>
    <w:rsid w:val="00DC2947"/>
    <w:rsid w:val="00DC30F4"/>
    <w:rsid w:val="00DC3140"/>
    <w:rsid w:val="00DC626C"/>
    <w:rsid w:val="00DD12B3"/>
    <w:rsid w:val="00DD2CFA"/>
    <w:rsid w:val="00DD2DD1"/>
    <w:rsid w:val="00DD498F"/>
    <w:rsid w:val="00DD646A"/>
    <w:rsid w:val="00DD7BDB"/>
    <w:rsid w:val="00DE1B3D"/>
    <w:rsid w:val="00DF0313"/>
    <w:rsid w:val="00DF2B89"/>
    <w:rsid w:val="00DF344B"/>
    <w:rsid w:val="00DF62C5"/>
    <w:rsid w:val="00DF635A"/>
    <w:rsid w:val="00E02369"/>
    <w:rsid w:val="00E03CDC"/>
    <w:rsid w:val="00E0509C"/>
    <w:rsid w:val="00E05F9A"/>
    <w:rsid w:val="00E07691"/>
    <w:rsid w:val="00E15381"/>
    <w:rsid w:val="00E15778"/>
    <w:rsid w:val="00E17371"/>
    <w:rsid w:val="00E21152"/>
    <w:rsid w:val="00E2291A"/>
    <w:rsid w:val="00E22F99"/>
    <w:rsid w:val="00E23085"/>
    <w:rsid w:val="00E304AA"/>
    <w:rsid w:val="00E31F58"/>
    <w:rsid w:val="00E33BA9"/>
    <w:rsid w:val="00E369A2"/>
    <w:rsid w:val="00E43556"/>
    <w:rsid w:val="00E51597"/>
    <w:rsid w:val="00E51AA8"/>
    <w:rsid w:val="00E54726"/>
    <w:rsid w:val="00E568AF"/>
    <w:rsid w:val="00E603A1"/>
    <w:rsid w:val="00E62322"/>
    <w:rsid w:val="00E62F07"/>
    <w:rsid w:val="00E720A9"/>
    <w:rsid w:val="00E72C64"/>
    <w:rsid w:val="00E74D30"/>
    <w:rsid w:val="00E75252"/>
    <w:rsid w:val="00E91B86"/>
    <w:rsid w:val="00E94794"/>
    <w:rsid w:val="00EA1C12"/>
    <w:rsid w:val="00EA3E03"/>
    <w:rsid w:val="00EA6921"/>
    <w:rsid w:val="00EA6EAD"/>
    <w:rsid w:val="00EA79C6"/>
    <w:rsid w:val="00EB0E93"/>
    <w:rsid w:val="00EB5D84"/>
    <w:rsid w:val="00EC2B12"/>
    <w:rsid w:val="00ED5DA1"/>
    <w:rsid w:val="00ED7651"/>
    <w:rsid w:val="00ED7E81"/>
    <w:rsid w:val="00EE4979"/>
    <w:rsid w:val="00EE56B9"/>
    <w:rsid w:val="00EE6E03"/>
    <w:rsid w:val="00EE77C1"/>
    <w:rsid w:val="00EE7930"/>
    <w:rsid w:val="00EF229A"/>
    <w:rsid w:val="00EF3EFE"/>
    <w:rsid w:val="00EF7CEA"/>
    <w:rsid w:val="00F0004C"/>
    <w:rsid w:val="00F07C70"/>
    <w:rsid w:val="00F100B8"/>
    <w:rsid w:val="00F104E1"/>
    <w:rsid w:val="00F131FC"/>
    <w:rsid w:val="00F25F4A"/>
    <w:rsid w:val="00F36E6B"/>
    <w:rsid w:val="00F40E45"/>
    <w:rsid w:val="00F42B97"/>
    <w:rsid w:val="00F45A62"/>
    <w:rsid w:val="00F5359B"/>
    <w:rsid w:val="00F559C1"/>
    <w:rsid w:val="00F56531"/>
    <w:rsid w:val="00F618F0"/>
    <w:rsid w:val="00F61DE1"/>
    <w:rsid w:val="00F63FE5"/>
    <w:rsid w:val="00F71400"/>
    <w:rsid w:val="00F7194C"/>
    <w:rsid w:val="00F727AE"/>
    <w:rsid w:val="00F759E6"/>
    <w:rsid w:val="00F76983"/>
    <w:rsid w:val="00F774EF"/>
    <w:rsid w:val="00F77CCF"/>
    <w:rsid w:val="00F801BE"/>
    <w:rsid w:val="00F837CB"/>
    <w:rsid w:val="00F847AB"/>
    <w:rsid w:val="00F848DF"/>
    <w:rsid w:val="00F91179"/>
    <w:rsid w:val="00F91DC6"/>
    <w:rsid w:val="00F925A9"/>
    <w:rsid w:val="00F94B67"/>
    <w:rsid w:val="00F96933"/>
    <w:rsid w:val="00F97425"/>
    <w:rsid w:val="00FA1E4E"/>
    <w:rsid w:val="00FA631F"/>
    <w:rsid w:val="00FB00FC"/>
    <w:rsid w:val="00FB0A06"/>
    <w:rsid w:val="00FB0CB4"/>
    <w:rsid w:val="00FB2726"/>
    <w:rsid w:val="00FB5017"/>
    <w:rsid w:val="00FB5527"/>
    <w:rsid w:val="00FB61DD"/>
    <w:rsid w:val="00FB67B0"/>
    <w:rsid w:val="00FB6F7D"/>
    <w:rsid w:val="00FC183B"/>
    <w:rsid w:val="00FC7AA6"/>
    <w:rsid w:val="00FD5DBF"/>
    <w:rsid w:val="00FD62F7"/>
    <w:rsid w:val="00FD6B7E"/>
    <w:rsid w:val="00FE4B25"/>
    <w:rsid w:val="00FE5D63"/>
    <w:rsid w:val="00FF4234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2C1B"/>
  <w15:chartTrackingRefBased/>
  <w15:docId w15:val="{CDE0817D-CE77-4C52-B06E-51673A6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2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43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43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43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43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43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3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5A67"/>
    <w:pPr>
      <w:ind w:left="720"/>
      <w:contextualSpacing/>
    </w:pPr>
  </w:style>
  <w:style w:type="table" w:styleId="Reetkatablice">
    <w:name w:val="Table Grid"/>
    <w:basedOn w:val="Obinatablica"/>
    <w:uiPriority w:val="39"/>
    <w:rsid w:val="0071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A1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39"/>
    <w:rsid w:val="00E5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68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A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3879"/>
  </w:style>
  <w:style w:type="paragraph" w:styleId="Podnoje">
    <w:name w:val="footer"/>
    <w:basedOn w:val="Normal"/>
    <w:link w:val="PodnojeChar"/>
    <w:uiPriority w:val="99"/>
    <w:unhideWhenUsed/>
    <w:rsid w:val="00CA3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3879"/>
  </w:style>
  <w:style w:type="table" w:customStyle="1" w:styleId="Reetkatablice4">
    <w:name w:val="Rešetka tablice4"/>
    <w:basedOn w:val="Obinatablica"/>
    <w:next w:val="Reetkatablice"/>
    <w:uiPriority w:val="39"/>
    <w:rsid w:val="00ED7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">
    <w:name w:val="Rešetka tablice5"/>
    <w:basedOn w:val="Obinatablica"/>
    <w:next w:val="Reetkatablice"/>
    <w:uiPriority w:val="39"/>
    <w:rsid w:val="00F7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">
    <w:name w:val="Rešetka tablice6"/>
    <w:basedOn w:val="Obinatablica"/>
    <w:next w:val="Reetkatablice"/>
    <w:uiPriority w:val="39"/>
    <w:rsid w:val="00D4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">
    <w:name w:val="Rešetka tablice7"/>
    <w:basedOn w:val="Obinatablica"/>
    <w:next w:val="Reetkatablice"/>
    <w:uiPriority w:val="39"/>
    <w:rsid w:val="00AF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8">
    <w:name w:val="Rešetka tablice8"/>
    <w:basedOn w:val="Obinatablica"/>
    <w:next w:val="Reetkatablice"/>
    <w:uiPriority w:val="39"/>
    <w:rsid w:val="00FD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9">
    <w:name w:val="Rešetka tablice9"/>
    <w:basedOn w:val="Obinatablica"/>
    <w:next w:val="Reetkatablice"/>
    <w:uiPriority w:val="39"/>
    <w:rsid w:val="0078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0">
    <w:name w:val="Rešetka tablice10"/>
    <w:basedOn w:val="Obinatablica"/>
    <w:next w:val="Reetkatablice"/>
    <w:uiPriority w:val="39"/>
    <w:rsid w:val="00F9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">
    <w:name w:val="Rešetka tablice11"/>
    <w:basedOn w:val="Obinatablica"/>
    <w:next w:val="Reetkatablice"/>
    <w:uiPriority w:val="39"/>
    <w:rsid w:val="00CF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F71400"/>
    <w:rPr>
      <w:b/>
      <w:bCs/>
    </w:rPr>
  </w:style>
  <w:style w:type="table" w:customStyle="1" w:styleId="Reetkatablice12">
    <w:name w:val="Rešetka tablice12"/>
    <w:basedOn w:val="Obinatablica"/>
    <w:next w:val="Reetkatablice"/>
    <w:uiPriority w:val="39"/>
    <w:rsid w:val="00DF0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3">
    <w:name w:val="Rešetka tablice13"/>
    <w:basedOn w:val="Obinatablica"/>
    <w:next w:val="Reetkatablice"/>
    <w:uiPriority w:val="39"/>
    <w:rsid w:val="0020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4">
    <w:name w:val="Rešetka tablice14"/>
    <w:basedOn w:val="Obinatablica"/>
    <w:next w:val="Reetkatablice"/>
    <w:uiPriority w:val="39"/>
    <w:rsid w:val="0001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5">
    <w:name w:val="Rešetka tablice15"/>
    <w:basedOn w:val="Obinatablica"/>
    <w:next w:val="Reetkatablice"/>
    <w:uiPriority w:val="39"/>
    <w:rsid w:val="00BF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draj1">
    <w:name w:val="toc 1"/>
    <w:basedOn w:val="Normal"/>
    <w:next w:val="Normal"/>
    <w:autoRedefine/>
    <w:uiPriority w:val="39"/>
    <w:unhideWhenUsed/>
    <w:rsid w:val="00792B1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92B17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792B17"/>
    <w:rPr>
      <w:color w:val="0563C1" w:themeColor="hyperlink"/>
      <w:u w:val="single"/>
    </w:rPr>
  </w:style>
  <w:style w:type="table" w:customStyle="1" w:styleId="Reetkatablice17">
    <w:name w:val="Rešetka tablice17"/>
    <w:basedOn w:val="Obinatablica"/>
    <w:next w:val="Reetkatablice"/>
    <w:uiPriority w:val="39"/>
    <w:rsid w:val="00E7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77F5-D8E1-4DD3-A006-3BF774E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Nađ</dc:creator>
  <cp:keywords/>
  <dc:description/>
  <cp:lastModifiedBy>Marcela</cp:lastModifiedBy>
  <cp:revision>7</cp:revision>
  <cp:lastPrinted>2025-10-31T06:42:00Z</cp:lastPrinted>
  <dcterms:created xsi:type="dcterms:W3CDTF">2026-01-29T07:05:00Z</dcterms:created>
  <dcterms:modified xsi:type="dcterms:W3CDTF">2026-02-05T11:58:00Z</dcterms:modified>
</cp:coreProperties>
</file>