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BD6" w:rsidRPr="00034281" w:rsidRDefault="00202567" w:rsidP="00034281">
      <w:pPr>
        <w:spacing w:after="0" w:line="240" w:lineRule="auto"/>
        <w:jc w:val="center"/>
        <w:rPr>
          <w:rFonts w:hint="eastAsia"/>
          <w:lang w:val="hr-HR"/>
        </w:rPr>
      </w:pPr>
      <w:r w:rsidRPr="00034281">
        <w:rPr>
          <w:b/>
          <w:color w:val="17365D"/>
          <w:sz w:val="40"/>
          <w:lang w:val="hr-HR"/>
        </w:rPr>
        <w:t>Sadržaj dokumenta za savjetovanje</w:t>
      </w:r>
    </w:p>
    <w:p w:rsidR="00190BD6" w:rsidRPr="00034281" w:rsidRDefault="009069BE" w:rsidP="00034281">
      <w:pPr>
        <w:spacing w:after="0" w:line="240" w:lineRule="auto"/>
        <w:jc w:val="center"/>
        <w:rPr>
          <w:rFonts w:hint="eastAsia"/>
          <w:color w:val="5B6573"/>
          <w:sz w:val="23"/>
          <w:lang w:val="hr-HR"/>
        </w:rPr>
      </w:pPr>
      <w:r>
        <w:rPr>
          <w:color w:val="5B6573"/>
          <w:sz w:val="23"/>
          <w:lang w:val="hr-HR"/>
        </w:rPr>
        <w:t>O</w:t>
      </w:r>
      <w:r w:rsidR="00034281" w:rsidRPr="00034281">
        <w:rPr>
          <w:color w:val="5B6573"/>
          <w:sz w:val="23"/>
          <w:lang w:val="hr-HR"/>
        </w:rPr>
        <w:t>brazac sadržaja dokumenta</w:t>
      </w:r>
    </w:p>
    <w:p w:rsidR="00242218" w:rsidRPr="00034281" w:rsidRDefault="00242218" w:rsidP="00242218">
      <w:pPr>
        <w:spacing w:after="0"/>
        <w:jc w:val="center"/>
        <w:rPr>
          <w:rFonts w:hint="eastAsia"/>
          <w:lang w:val="hr-HR"/>
        </w:rPr>
      </w:pPr>
    </w:p>
    <w:tbl>
      <w:tblPr>
        <w:tblStyle w:val="Reetkatablice"/>
        <w:tblW w:w="9865" w:type="dxa"/>
        <w:jc w:val="center"/>
        <w:tblLayout w:type="fixed"/>
        <w:tblLook w:val="04A0" w:firstRow="1" w:lastRow="0" w:firstColumn="1" w:lastColumn="0" w:noHBand="0" w:noVBand="1"/>
      </w:tblPr>
      <w:tblGrid>
        <w:gridCol w:w="3722"/>
        <w:gridCol w:w="6143"/>
      </w:tblGrid>
      <w:tr w:rsidR="00190BD6" w:rsidRPr="00034281" w:rsidTr="00242218">
        <w:trPr>
          <w:trHeight w:val="25"/>
          <w:tblHeader/>
          <w:jc w:val="center"/>
        </w:trPr>
        <w:tc>
          <w:tcPr>
            <w:tcW w:w="9865" w:type="dxa"/>
            <w:gridSpan w:val="2"/>
            <w:shd w:val="clear" w:color="auto" w:fill="17365D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34281" w:rsidRDefault="00190BD6">
            <w:pPr>
              <w:spacing w:after="0" w:line="252" w:lineRule="auto"/>
              <w:rPr>
                <w:rFonts w:hint="eastAsia"/>
                <w:lang w:val="hr-HR"/>
              </w:rPr>
            </w:pPr>
          </w:p>
        </w:tc>
      </w:tr>
      <w:tr w:rsidR="00190BD6" w:rsidRPr="00034281" w:rsidTr="00242218">
        <w:trPr>
          <w:jc w:val="center"/>
        </w:trPr>
        <w:tc>
          <w:tcPr>
            <w:tcW w:w="3722" w:type="dxa"/>
            <w:shd w:val="clear" w:color="auto" w:fill="DCE6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34281" w:rsidRDefault="00202567">
            <w:pPr>
              <w:spacing w:after="0" w:line="252" w:lineRule="auto"/>
              <w:rPr>
                <w:rFonts w:hint="eastAsia"/>
                <w:lang w:val="hr-HR"/>
              </w:rPr>
            </w:pPr>
            <w:r w:rsidRPr="00034281">
              <w:rPr>
                <w:b/>
                <w:color w:val="17365D"/>
                <w:sz w:val="19"/>
                <w:lang w:val="hr-HR"/>
              </w:rPr>
              <w:t>Naslov dokumenta</w:t>
            </w:r>
          </w:p>
        </w:tc>
        <w:tc>
          <w:tcPr>
            <w:tcW w:w="6143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B158AF" w:rsidRDefault="007062CF" w:rsidP="007735E5">
            <w:pPr>
              <w:spacing w:after="0" w:line="252" w:lineRule="auto"/>
              <w:jc w:val="center"/>
              <w:rPr>
                <w:rFonts w:hint="eastAsia"/>
                <w:b/>
                <w:lang w:val="hr-HR"/>
              </w:rPr>
            </w:pPr>
            <w:r w:rsidRPr="007062CF">
              <w:rPr>
                <w:color w:val="000000"/>
                <w:sz w:val="20"/>
                <w:lang w:val="hr-HR"/>
              </w:rPr>
              <w:t>Nacrt prijedloga Odluke o izmjenama i dopunama Odluke o izvr</w:t>
            </w:r>
            <w:r w:rsidRPr="007062CF">
              <w:rPr>
                <w:rFonts w:hint="cs"/>
                <w:color w:val="000000"/>
                <w:sz w:val="20"/>
                <w:lang w:val="hr-HR"/>
              </w:rPr>
              <w:t>š</w:t>
            </w:r>
            <w:r w:rsidRPr="007062CF">
              <w:rPr>
                <w:color w:val="000000"/>
                <w:sz w:val="20"/>
                <w:lang w:val="hr-HR"/>
              </w:rPr>
              <w:t>avanju Prora</w:t>
            </w:r>
            <w:r w:rsidRPr="007062CF">
              <w:rPr>
                <w:rFonts w:hint="cs"/>
                <w:color w:val="000000"/>
                <w:sz w:val="20"/>
                <w:lang w:val="hr-HR"/>
              </w:rPr>
              <w:t>č</w:t>
            </w:r>
            <w:r w:rsidRPr="007062CF">
              <w:rPr>
                <w:color w:val="000000"/>
                <w:sz w:val="20"/>
                <w:lang w:val="hr-HR"/>
              </w:rPr>
              <w:t>una Op</w:t>
            </w:r>
            <w:r w:rsidRPr="007062CF">
              <w:rPr>
                <w:rFonts w:hint="cs"/>
                <w:color w:val="000000"/>
                <w:sz w:val="20"/>
                <w:lang w:val="hr-HR"/>
              </w:rPr>
              <w:t>ć</w:t>
            </w:r>
            <w:r w:rsidRPr="007062CF">
              <w:rPr>
                <w:color w:val="000000"/>
                <w:sz w:val="20"/>
                <w:lang w:val="hr-HR"/>
              </w:rPr>
              <w:t>ine Oriovac za 2026. godinu</w:t>
            </w:r>
            <w:r w:rsidRPr="007062CF">
              <w:rPr>
                <w:rFonts w:hint="eastAsia"/>
                <w:color w:val="000000"/>
                <w:sz w:val="20"/>
                <w:lang w:val="hr-HR"/>
              </w:rPr>
              <w:t xml:space="preserve"> </w:t>
            </w:r>
          </w:p>
        </w:tc>
      </w:tr>
      <w:tr w:rsidR="00190BD6" w:rsidRPr="00034281" w:rsidTr="00242218">
        <w:trPr>
          <w:jc w:val="center"/>
        </w:trPr>
        <w:tc>
          <w:tcPr>
            <w:tcW w:w="3722" w:type="dxa"/>
            <w:shd w:val="clear" w:color="auto" w:fill="DCE6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34281" w:rsidRDefault="00202567">
            <w:pPr>
              <w:spacing w:after="0" w:line="252" w:lineRule="auto"/>
              <w:rPr>
                <w:rFonts w:hint="eastAsia"/>
                <w:lang w:val="hr-HR"/>
              </w:rPr>
            </w:pPr>
            <w:r w:rsidRPr="00034281">
              <w:rPr>
                <w:b/>
                <w:color w:val="17365D"/>
                <w:sz w:val="19"/>
                <w:lang w:val="hr-HR"/>
              </w:rPr>
              <w:t>Stvaratelj dokumenta, tijelo koje provodi savjetovanje</w:t>
            </w:r>
          </w:p>
        </w:tc>
        <w:tc>
          <w:tcPr>
            <w:tcW w:w="6143" w:type="dxa"/>
            <w:shd w:val="clear" w:color="auto" w:fill="F3F6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34281" w:rsidRDefault="00202567">
            <w:pPr>
              <w:spacing w:after="0" w:line="252" w:lineRule="auto"/>
              <w:rPr>
                <w:rFonts w:hint="eastAsia"/>
                <w:lang w:val="hr-HR"/>
              </w:rPr>
            </w:pPr>
            <w:r w:rsidRPr="00034281">
              <w:rPr>
                <w:color w:val="000000"/>
                <w:sz w:val="20"/>
                <w:lang w:val="hr-HR"/>
              </w:rPr>
              <w:t>Općina Oriovac</w:t>
            </w:r>
          </w:p>
        </w:tc>
      </w:tr>
      <w:tr w:rsidR="00190BD6" w:rsidRPr="003D76B3" w:rsidTr="00242218">
        <w:trPr>
          <w:jc w:val="center"/>
        </w:trPr>
        <w:tc>
          <w:tcPr>
            <w:tcW w:w="3722" w:type="dxa"/>
            <w:shd w:val="clear" w:color="auto" w:fill="DCE6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3D76B3" w:rsidRDefault="00202567">
            <w:pPr>
              <w:spacing w:after="0" w:line="252" w:lineRule="auto"/>
              <w:rPr>
                <w:rFonts w:hint="eastAsia"/>
                <w:lang w:val="hr-HR"/>
              </w:rPr>
            </w:pPr>
            <w:r w:rsidRPr="003D76B3">
              <w:rPr>
                <w:b/>
                <w:color w:val="17365D"/>
                <w:sz w:val="19"/>
                <w:lang w:val="hr-HR"/>
              </w:rPr>
              <w:t>Svrha dokumenta</w:t>
            </w:r>
          </w:p>
        </w:tc>
        <w:tc>
          <w:tcPr>
            <w:tcW w:w="6143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CD5213" w:rsidRDefault="00CD5213" w:rsidP="007062CF">
            <w:pPr>
              <w:spacing w:after="0"/>
              <w:jc w:val="both"/>
              <w:rPr>
                <w:color w:val="000000"/>
                <w:sz w:val="20"/>
                <w:szCs w:val="20"/>
                <w:lang w:val="hr-HR"/>
              </w:rPr>
            </w:pPr>
            <w:bookmarkStart w:id="0" w:name="_GoBack"/>
            <w:r w:rsidRPr="00CD5213">
              <w:rPr>
                <w:rFonts w:hint="cs"/>
                <w:color w:val="000000"/>
                <w:sz w:val="20"/>
                <w:szCs w:val="20"/>
                <w:lang w:val="hr-HR"/>
              </w:rPr>
              <w:t>Č</w:t>
            </w:r>
            <w:r w:rsidRPr="00CD5213">
              <w:rPr>
                <w:color w:val="000000"/>
                <w:sz w:val="20"/>
                <w:szCs w:val="20"/>
                <w:lang w:val="hr-HR"/>
              </w:rPr>
              <w:t>lankom 18. Zakona o prora</w:t>
            </w:r>
            <w:r w:rsidRPr="00CD5213">
              <w:rPr>
                <w:rFonts w:hint="cs"/>
                <w:color w:val="000000"/>
                <w:sz w:val="20"/>
                <w:szCs w:val="20"/>
                <w:lang w:val="hr-HR"/>
              </w:rPr>
              <w:t>č</w:t>
            </w:r>
            <w:r w:rsidRPr="00CD5213">
              <w:rPr>
                <w:color w:val="000000"/>
                <w:sz w:val="20"/>
                <w:szCs w:val="20"/>
                <w:lang w:val="hr-HR"/>
              </w:rPr>
              <w:t>unu (</w:t>
            </w:r>
            <w:r w:rsidRPr="00CD5213">
              <w:rPr>
                <w:rFonts w:hint="cs"/>
                <w:color w:val="000000"/>
                <w:sz w:val="20"/>
                <w:szCs w:val="20"/>
                <w:lang w:val="hr-HR"/>
              </w:rPr>
              <w:t>„</w:t>
            </w:r>
            <w:r w:rsidRPr="00CD5213">
              <w:rPr>
                <w:color w:val="000000"/>
                <w:sz w:val="20"/>
                <w:szCs w:val="20"/>
                <w:lang w:val="hr-HR"/>
              </w:rPr>
              <w:t>Narodne novine</w:t>
            </w:r>
            <w:r w:rsidRPr="00CD5213">
              <w:rPr>
                <w:rFonts w:hint="eastAsia"/>
                <w:color w:val="000000"/>
                <w:sz w:val="20"/>
                <w:szCs w:val="20"/>
                <w:lang w:val="hr-HR"/>
              </w:rPr>
              <w:t>“</w:t>
            </w:r>
            <w:r w:rsidRPr="00CD5213">
              <w:rPr>
                <w:color w:val="000000"/>
                <w:sz w:val="20"/>
                <w:szCs w:val="20"/>
                <w:lang w:val="hr-HR"/>
              </w:rPr>
              <w:t>, broj 144/21) propisano je da predstavni</w:t>
            </w:r>
            <w:r w:rsidRPr="00CD5213">
              <w:rPr>
                <w:rFonts w:hint="cs"/>
                <w:color w:val="000000"/>
                <w:sz w:val="20"/>
                <w:szCs w:val="20"/>
                <w:lang w:val="hr-HR"/>
              </w:rPr>
              <w:t>č</w:t>
            </w:r>
            <w:r w:rsidRPr="00CD5213">
              <w:rPr>
                <w:color w:val="000000"/>
                <w:sz w:val="20"/>
                <w:szCs w:val="20"/>
                <w:lang w:val="hr-HR"/>
              </w:rPr>
              <w:t>ko tijelo jedinice lokalne samouprave donosi odluku o izvr</w:t>
            </w:r>
            <w:r w:rsidRPr="00CD5213">
              <w:rPr>
                <w:rFonts w:hint="cs"/>
                <w:color w:val="000000"/>
                <w:sz w:val="20"/>
                <w:szCs w:val="20"/>
                <w:lang w:val="hr-HR"/>
              </w:rPr>
              <w:t>š</w:t>
            </w:r>
            <w:r w:rsidRPr="00CD5213">
              <w:rPr>
                <w:color w:val="000000"/>
                <w:sz w:val="20"/>
                <w:szCs w:val="20"/>
                <w:lang w:val="hr-HR"/>
              </w:rPr>
              <w:t>avanju prora</w:t>
            </w:r>
            <w:r w:rsidRPr="00CD5213">
              <w:rPr>
                <w:rFonts w:hint="cs"/>
                <w:color w:val="000000"/>
                <w:sz w:val="20"/>
                <w:szCs w:val="20"/>
                <w:lang w:val="hr-HR"/>
              </w:rPr>
              <w:t>č</w:t>
            </w:r>
            <w:r w:rsidRPr="00CD5213">
              <w:rPr>
                <w:color w:val="000000"/>
                <w:sz w:val="20"/>
                <w:szCs w:val="20"/>
                <w:lang w:val="hr-HR"/>
              </w:rPr>
              <w:t>una kojom se, me</w:t>
            </w:r>
            <w:r w:rsidRPr="00CD5213">
              <w:rPr>
                <w:rFonts w:hint="cs"/>
                <w:color w:val="000000"/>
                <w:sz w:val="20"/>
                <w:szCs w:val="20"/>
                <w:lang w:val="hr-HR"/>
              </w:rPr>
              <w:t>đ</w:t>
            </w:r>
            <w:r w:rsidRPr="00CD5213">
              <w:rPr>
                <w:color w:val="000000"/>
                <w:sz w:val="20"/>
                <w:szCs w:val="20"/>
                <w:lang w:val="hr-HR"/>
              </w:rPr>
              <w:t>u ostalim, ure</w:t>
            </w:r>
            <w:r w:rsidRPr="00CD5213">
              <w:rPr>
                <w:rFonts w:hint="cs"/>
                <w:color w:val="000000"/>
                <w:sz w:val="20"/>
                <w:szCs w:val="20"/>
                <w:lang w:val="hr-HR"/>
              </w:rPr>
              <w:t>đ</w:t>
            </w:r>
            <w:r w:rsidRPr="00CD5213">
              <w:rPr>
                <w:color w:val="000000"/>
                <w:sz w:val="20"/>
                <w:szCs w:val="20"/>
                <w:lang w:val="hr-HR"/>
              </w:rPr>
              <w:t>uje opseg zadu</w:t>
            </w:r>
            <w:r w:rsidRPr="00CD5213">
              <w:rPr>
                <w:rFonts w:hint="cs"/>
                <w:color w:val="000000"/>
                <w:sz w:val="20"/>
                <w:szCs w:val="20"/>
                <w:lang w:val="hr-HR"/>
              </w:rPr>
              <w:t>ž</w:t>
            </w:r>
            <w:r w:rsidRPr="00CD5213">
              <w:rPr>
                <w:color w:val="000000"/>
                <w:sz w:val="20"/>
                <w:szCs w:val="20"/>
                <w:lang w:val="hr-HR"/>
              </w:rPr>
              <w:t>ivanja i jamstava te druga pitanja vezana uz izvr</w:t>
            </w:r>
            <w:r w:rsidRPr="00CD5213">
              <w:rPr>
                <w:rFonts w:hint="cs"/>
                <w:color w:val="000000"/>
                <w:sz w:val="20"/>
                <w:szCs w:val="20"/>
                <w:lang w:val="hr-HR"/>
              </w:rPr>
              <w:t>š</w:t>
            </w:r>
            <w:r w:rsidRPr="00CD5213">
              <w:rPr>
                <w:color w:val="000000"/>
                <w:sz w:val="20"/>
                <w:szCs w:val="20"/>
                <w:lang w:val="hr-HR"/>
              </w:rPr>
              <w:t>avanje prora</w:t>
            </w:r>
            <w:r w:rsidRPr="00CD5213">
              <w:rPr>
                <w:rFonts w:hint="cs"/>
                <w:color w:val="000000"/>
                <w:sz w:val="20"/>
                <w:szCs w:val="20"/>
                <w:lang w:val="hr-HR"/>
              </w:rPr>
              <w:t>č</w:t>
            </w:r>
            <w:r w:rsidRPr="00CD5213">
              <w:rPr>
                <w:color w:val="000000"/>
                <w:sz w:val="20"/>
                <w:szCs w:val="20"/>
                <w:lang w:val="hr-HR"/>
              </w:rPr>
              <w:t>una.</w:t>
            </w:r>
          </w:p>
          <w:p w:rsidR="00CD5213" w:rsidRDefault="00CD5213" w:rsidP="007062CF">
            <w:pPr>
              <w:spacing w:after="0"/>
              <w:jc w:val="both"/>
              <w:rPr>
                <w:color w:val="000000"/>
                <w:sz w:val="20"/>
                <w:szCs w:val="20"/>
                <w:lang w:val="hr-HR"/>
              </w:rPr>
            </w:pPr>
          </w:p>
          <w:p w:rsidR="007062CF" w:rsidRDefault="007062CF" w:rsidP="007062CF">
            <w:pPr>
              <w:spacing w:after="0"/>
              <w:jc w:val="both"/>
              <w:rPr>
                <w:rFonts w:hint="eastAsia"/>
                <w:color w:val="000000"/>
                <w:sz w:val="20"/>
                <w:szCs w:val="20"/>
                <w:lang w:val="hr-HR"/>
              </w:rPr>
            </w:pPr>
            <w:r w:rsidRPr="007062CF">
              <w:rPr>
                <w:color w:val="000000"/>
                <w:sz w:val="20"/>
                <w:szCs w:val="20"/>
                <w:lang w:val="hr-HR"/>
              </w:rPr>
              <w:t>Predlaže se dopuna Odluke o izvršavanju Proračuna Općine Oriovac za 2026. godinu radi usklađivanja s I. izmjenama i dopunama Proračuna za 2026. godinu. Dopunom se uređuju iznosi i uvjeti dugoročnog zaduživanja za kapitalne projekte i projekte sufinancirane sredstvima Europske unije.</w:t>
            </w:r>
          </w:p>
          <w:bookmarkEnd w:id="0"/>
          <w:p w:rsidR="00190BD6" w:rsidRPr="003D76B3" w:rsidRDefault="00190BD6" w:rsidP="007062CF">
            <w:pPr>
              <w:spacing w:after="0" w:line="240" w:lineRule="auto"/>
              <w:jc w:val="both"/>
              <w:rPr>
                <w:rFonts w:hint="eastAsia"/>
                <w:sz w:val="20"/>
                <w:szCs w:val="20"/>
                <w:lang w:val="hr-HR"/>
              </w:rPr>
            </w:pPr>
          </w:p>
        </w:tc>
      </w:tr>
      <w:tr w:rsidR="00190BD6" w:rsidRPr="003D76B3" w:rsidTr="00242218">
        <w:trPr>
          <w:jc w:val="center"/>
        </w:trPr>
        <w:tc>
          <w:tcPr>
            <w:tcW w:w="3722" w:type="dxa"/>
            <w:shd w:val="clear" w:color="auto" w:fill="DCE6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3D76B3" w:rsidRDefault="00202567">
            <w:pPr>
              <w:spacing w:after="0" w:line="252" w:lineRule="auto"/>
              <w:rPr>
                <w:rFonts w:hint="eastAsia"/>
                <w:lang w:val="hr-HR"/>
              </w:rPr>
            </w:pPr>
            <w:r w:rsidRPr="003D76B3">
              <w:rPr>
                <w:b/>
                <w:color w:val="17365D"/>
                <w:sz w:val="19"/>
                <w:lang w:val="hr-HR"/>
              </w:rPr>
              <w:t>Datum dokumenta</w:t>
            </w:r>
          </w:p>
        </w:tc>
        <w:tc>
          <w:tcPr>
            <w:tcW w:w="6143" w:type="dxa"/>
            <w:shd w:val="clear" w:color="auto" w:fill="F3F6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3D76B3" w:rsidRDefault="007062CF" w:rsidP="008D249B">
            <w:pPr>
              <w:spacing w:after="0" w:line="252" w:lineRule="auto"/>
              <w:rPr>
                <w:rFonts w:hint="eastAsia"/>
                <w:lang w:val="hr-HR"/>
              </w:rPr>
            </w:pPr>
            <w:r w:rsidRPr="007062CF">
              <w:rPr>
                <w:rFonts w:hint="eastAsia"/>
                <w:color w:val="000000"/>
                <w:sz w:val="20"/>
                <w:lang w:val="hr-HR"/>
              </w:rPr>
              <w:t>11. rujna 2026. godine</w:t>
            </w:r>
          </w:p>
        </w:tc>
      </w:tr>
    </w:tbl>
    <w:p w:rsidR="00242218" w:rsidRPr="003D76B3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3D76B3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3D76B3">
        <w:rPr>
          <w:b/>
          <w:color w:val="17365D"/>
          <w:sz w:val="20"/>
          <w:szCs w:val="20"/>
          <w:lang w:val="hr-HR"/>
        </w:rPr>
        <w:t>Opis teme, prijedloga ili problema o kojemu se provodi savjetovanje</w:t>
      </w:r>
    </w:p>
    <w:p w:rsidR="007062CF" w:rsidRDefault="007062CF" w:rsidP="007062CF">
      <w:pPr>
        <w:spacing w:after="0"/>
        <w:jc w:val="both"/>
        <w:rPr>
          <w:rFonts w:hint="eastAsia"/>
          <w:color w:val="000000"/>
          <w:sz w:val="20"/>
          <w:szCs w:val="20"/>
          <w:lang w:val="hr-HR"/>
        </w:rPr>
      </w:pPr>
      <w:r w:rsidRPr="007062CF">
        <w:rPr>
          <w:color w:val="000000"/>
          <w:sz w:val="20"/>
          <w:szCs w:val="20"/>
          <w:lang w:val="hr-HR"/>
        </w:rPr>
        <w:t>Savjetovanje se provodi o Nacrtu prijedloga Odluke o izmjenama i dopunama Odluke o izvršavanju Proračuna Općine Oriovac za 2026. godinu</w:t>
      </w:r>
      <w:r w:rsidR="001734B9">
        <w:rPr>
          <w:color w:val="000000"/>
          <w:sz w:val="20"/>
          <w:szCs w:val="20"/>
          <w:lang w:val="hr-HR"/>
        </w:rPr>
        <w:t xml:space="preserve"> (u daljnjem tekstu: Odluka). Odlukom</w:t>
      </w:r>
      <w:r w:rsidRPr="007062CF">
        <w:rPr>
          <w:color w:val="000000"/>
          <w:sz w:val="20"/>
          <w:szCs w:val="20"/>
          <w:lang w:val="hr-HR"/>
        </w:rPr>
        <w:t xml:space="preserve"> se uređuje dugoročno zaduživanje Općine kod HBOR-a u iznosu od 1.221.525,00 EUR za kapitalne projekte te 2.200.000,00 EUR za projekte „Društveno-kulturni centar Lužani“ i „Jačanje kapaciteta DVD-a Oriovac za protupožarnu zaštitu“, sufinancirane sredstvima Europske unije.</w:t>
      </w:r>
    </w:p>
    <w:p w:rsidR="007062CF" w:rsidRPr="003D76B3" w:rsidRDefault="007062CF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3D76B3">
        <w:rPr>
          <w:b/>
          <w:color w:val="17365D"/>
          <w:sz w:val="20"/>
          <w:szCs w:val="20"/>
          <w:lang w:val="hr-HR"/>
        </w:rPr>
        <w:t>Svrha savjetovanja i cilj koji bi se prijedlogom želio postići</w:t>
      </w:r>
    </w:p>
    <w:p w:rsidR="00242218" w:rsidRDefault="00267FC3" w:rsidP="008D249B">
      <w:pPr>
        <w:spacing w:after="0"/>
        <w:jc w:val="both"/>
        <w:rPr>
          <w:rFonts w:hint="eastAsia"/>
          <w:color w:val="000000"/>
          <w:sz w:val="20"/>
          <w:szCs w:val="20"/>
          <w:lang w:val="hr-HR"/>
        </w:rPr>
      </w:pPr>
      <w:r w:rsidRPr="00267FC3">
        <w:rPr>
          <w:color w:val="000000"/>
          <w:sz w:val="20"/>
          <w:szCs w:val="20"/>
          <w:lang w:val="hr-HR"/>
        </w:rPr>
        <w:t>Cilj savjetovanja jest upoznati zainteresiranu javnost s predloženom dopunom Odluke i uvjetima planiranog zaduživanja te prikupiti mišljenja, primjedbe i prijedloge prije njezina donošenja na Općinskom vijeću Općine Oriovac.</w:t>
      </w:r>
    </w:p>
    <w:p w:rsidR="00267FC3" w:rsidRPr="00034281" w:rsidRDefault="00267FC3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Metoda savjetovanja</w:t>
      </w:r>
    </w:p>
    <w:p w:rsidR="00190BD6" w:rsidRPr="00034281" w:rsidRDefault="00202567" w:rsidP="008D249B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t xml:space="preserve">Savjetovanje se provodi javnom objavom Nacrta </w:t>
      </w:r>
      <w:r w:rsidR="007062CF">
        <w:rPr>
          <w:color w:val="000000"/>
          <w:sz w:val="20"/>
          <w:szCs w:val="20"/>
          <w:lang w:val="hr-HR"/>
        </w:rPr>
        <w:t>Odluke</w:t>
      </w:r>
      <w:r w:rsidRPr="00034281">
        <w:rPr>
          <w:color w:val="000000"/>
          <w:sz w:val="20"/>
          <w:szCs w:val="20"/>
          <w:lang w:val="hr-HR"/>
        </w:rPr>
        <w:t xml:space="preserve"> na službenoj internetskoj stranici Općine Oriovac, uz obrazac za sudjelovanje u savjetovanju.</w:t>
      </w:r>
    </w:p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Rok zaprimanja odgovora i način na koji će biti pružena povratna informacija</w:t>
      </w:r>
    </w:p>
    <w:p w:rsidR="00190BD6" w:rsidRPr="00034281" w:rsidRDefault="00202567" w:rsidP="00034281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t>Savjetovanje je otvoreno od 11. rujna 2026. godine do 25. rujna 2026. godine. Kraći rok savjetovanja predlaže se zbog potrebe pravodobnog usklađenja proračunskih akata i ishođenja suglasnosti nadležnih tijela za dugoročno zaduživanje. Povratne informacije bit će pružene putem Izvješća o provedenom savjetovanju koje će se po zaključenju savjetovanja objaviti na službenoj internetskoj stranici Općine Oriovac.</w:t>
      </w:r>
    </w:p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Dodatni upiti</w:t>
      </w:r>
    </w:p>
    <w:p w:rsidR="00190BD6" w:rsidRPr="00034281" w:rsidRDefault="00202567" w:rsidP="00034281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t>Za sve dodatne upite sudionici savj</w:t>
      </w:r>
      <w:r w:rsidR="00034281" w:rsidRPr="00034281">
        <w:rPr>
          <w:color w:val="000000"/>
          <w:sz w:val="20"/>
          <w:szCs w:val="20"/>
          <w:lang w:val="hr-HR"/>
        </w:rPr>
        <w:t>etovanja mogu se obratiti pismeno</w:t>
      </w:r>
      <w:r w:rsidRPr="00034281">
        <w:rPr>
          <w:color w:val="000000"/>
          <w:sz w:val="20"/>
          <w:szCs w:val="20"/>
          <w:lang w:val="hr-HR"/>
        </w:rPr>
        <w:t xml:space="preserve"> na adresu Općine Oriovac, Trg hrvatskog preporoda 1, 35250 Oriovac, ili elektroničkom poštom na adresu: </w:t>
      </w:r>
      <w:hyperlink r:id="rId8" w:history="1">
        <w:r w:rsidR="008D249B" w:rsidRPr="00BE059A">
          <w:rPr>
            <w:rStyle w:val="Hiperveza"/>
            <w:sz w:val="20"/>
            <w:szCs w:val="20"/>
            <w:lang w:val="hr-HR"/>
          </w:rPr>
          <w:t>opcinaoriovac@gmail.com</w:t>
        </w:r>
      </w:hyperlink>
      <w:r w:rsidR="008D249B">
        <w:rPr>
          <w:color w:val="000000"/>
          <w:sz w:val="20"/>
          <w:szCs w:val="20"/>
          <w:lang w:val="hr-HR"/>
        </w:rPr>
        <w:t>.</w:t>
      </w:r>
    </w:p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Zahtjev onima koji sudjeluju u savjetovanju</w:t>
      </w:r>
    </w:p>
    <w:p w:rsidR="00190BD6" w:rsidRPr="00034281" w:rsidRDefault="00202567" w:rsidP="00034281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t>Molimo sudionike u savjetovanju da navedu svoje ime i prezime, u čije ime daju mišljenje odnosno koga predstavljaju te jesu li koga posebno dodatno konzultirali. Sukladno propisima o zaštiti osobnih podataka, navedeni podaci bit će javno objavljeni samo uz privolu sudionika.</w:t>
      </w:r>
    </w:p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Dostupnost odgovora</w:t>
      </w:r>
    </w:p>
    <w:p w:rsidR="00190BD6" w:rsidRPr="00034281" w:rsidRDefault="00202567" w:rsidP="00034281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t>Odgovori će biti objavljeni u Izvješću o provedenom savjetovanju na službenoj internetskoj stranici Općine Oriovac, osim ako je sudionik zatražio povjerljivost podataka.</w:t>
      </w:r>
    </w:p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Povratna informacija o savjetovanju</w:t>
      </w:r>
    </w:p>
    <w:p w:rsidR="00190BD6" w:rsidRPr="00034281" w:rsidRDefault="00202567" w:rsidP="00034281">
      <w:pPr>
        <w:spacing w:after="6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t>Pozivaju se sudionici savjetovanja na dostavu povratnih informacija o samom procesu savjetovanja te prijedloga za poboljšanje savjetovanja u budućnosti.</w:t>
      </w:r>
    </w:p>
    <w:sectPr w:rsidR="00190BD6" w:rsidRPr="00034281" w:rsidSect="00034616">
      <w:headerReference w:type="default" r:id="rId9"/>
      <w:footerReference w:type="default" r:id="rId10"/>
      <w:pgSz w:w="11906" w:h="16838"/>
      <w:pgMar w:top="964" w:right="1020" w:bottom="964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20BF" w:rsidRDefault="007520B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7520BF" w:rsidRDefault="007520B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BD6" w:rsidRDefault="00202567">
    <w:pPr>
      <w:pStyle w:val="Podnoje"/>
      <w:jc w:val="right"/>
      <w:rPr>
        <w:rFonts w:hint="eastAsia"/>
      </w:rPr>
    </w:pPr>
    <w:r>
      <w:rPr>
        <w:color w:val="5B6573"/>
        <w:sz w:val="16"/>
      </w:rPr>
      <w:t xml:space="preserve">Sadržaj dokumenta za savjetovanje  |  Stranica </w:t>
    </w:r>
    <w:r>
      <w:fldChar w:fldCharType="begin"/>
    </w:r>
    <w:r>
      <w:instrText>PAGE</w:instrText>
    </w:r>
    <w:r>
      <w:fldChar w:fldCharType="separate"/>
    </w:r>
    <w:r w:rsidR="00CD5213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20BF" w:rsidRDefault="007520B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7520BF" w:rsidRDefault="007520B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218" w:rsidRPr="00242218" w:rsidRDefault="00242218" w:rsidP="00242218">
    <w:pPr>
      <w:spacing w:before="160"/>
      <w:rPr>
        <w:rFonts w:hint="eastAsia"/>
        <w:b/>
        <w:color w:val="9E2A2B"/>
        <w:sz w:val="18"/>
      </w:rPr>
    </w:pPr>
    <w:r>
      <w:rPr>
        <w:b/>
        <w:color w:val="9E2A2B"/>
        <w:sz w:val="18"/>
      </w:rPr>
      <w:t>SAVJETOVANJE SA ZAINTERESIRANOM JAVNOŠĆU</w:t>
    </w:r>
  </w:p>
  <w:p w:rsidR="00242218" w:rsidRDefault="00242218">
    <w:pPr>
      <w:pStyle w:val="Zaglavlje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CFF3AC6"/>
    <w:multiLevelType w:val="hybridMultilevel"/>
    <w:tmpl w:val="3EE2C714"/>
    <w:lvl w:ilvl="0" w:tplc="88467502">
      <w:start w:val="27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281"/>
    <w:rsid w:val="00034616"/>
    <w:rsid w:val="0006063C"/>
    <w:rsid w:val="001138C3"/>
    <w:rsid w:val="0015074B"/>
    <w:rsid w:val="001734B9"/>
    <w:rsid w:val="00190BD6"/>
    <w:rsid w:val="001A4C2C"/>
    <w:rsid w:val="001D0CBB"/>
    <w:rsid w:val="00202567"/>
    <w:rsid w:val="00213297"/>
    <w:rsid w:val="00242218"/>
    <w:rsid w:val="00261748"/>
    <w:rsid w:val="00267FC3"/>
    <w:rsid w:val="0029639D"/>
    <w:rsid w:val="002C6E83"/>
    <w:rsid w:val="00326F90"/>
    <w:rsid w:val="00346B8E"/>
    <w:rsid w:val="003C3348"/>
    <w:rsid w:val="003D76B3"/>
    <w:rsid w:val="00461729"/>
    <w:rsid w:val="005B26D8"/>
    <w:rsid w:val="007062CF"/>
    <w:rsid w:val="007520BF"/>
    <w:rsid w:val="007735E5"/>
    <w:rsid w:val="0084027C"/>
    <w:rsid w:val="008C2281"/>
    <w:rsid w:val="008D249B"/>
    <w:rsid w:val="00904403"/>
    <w:rsid w:val="009069BE"/>
    <w:rsid w:val="00A8062E"/>
    <w:rsid w:val="00AA1D8D"/>
    <w:rsid w:val="00AA5BD4"/>
    <w:rsid w:val="00AD294C"/>
    <w:rsid w:val="00B158AF"/>
    <w:rsid w:val="00B47730"/>
    <w:rsid w:val="00C2733B"/>
    <w:rsid w:val="00C64879"/>
    <w:rsid w:val="00CB0664"/>
    <w:rsid w:val="00CD5213"/>
    <w:rsid w:val="00DE33D8"/>
    <w:rsid w:val="00E04D7D"/>
    <w:rsid w:val="00E051B9"/>
    <w:rsid w:val="00EE0DAE"/>
    <w:rsid w:val="00FC693F"/>
    <w:rsid w:val="00FF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CDFF79D-DCB9-45DB-9914-E47BABA1F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034281"/>
    <w:rPr>
      <w:color w:val="0000FF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03428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3428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34281"/>
    <w:rPr>
      <w:rFonts w:ascii="Aptos" w:hAnsi="Aptos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3428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34281"/>
    <w:rPr>
      <w:rFonts w:ascii="Aptos" w:hAnsi="Aptos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34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342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2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oriovac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F57D09-B49B-4E94-860A-B1AE2FACB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3299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Procelnik</cp:lastModifiedBy>
  <cp:revision>22</cp:revision>
  <cp:lastPrinted>2026-09-11T06:12:00Z</cp:lastPrinted>
  <dcterms:created xsi:type="dcterms:W3CDTF">2013-12-23T23:15:00Z</dcterms:created>
  <dcterms:modified xsi:type="dcterms:W3CDTF">2026-10-08T11:54:00Z</dcterms:modified>
  <cp:category/>
</cp:coreProperties>
</file>